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7E" w:rsidRDefault="0058607E" w:rsidP="0058607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58607E" w:rsidRDefault="0058607E" w:rsidP="0058607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8607E" w:rsidRDefault="001505BA" w:rsidP="0058607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Century Gothic" w:hAnsi="Century Gothic"/>
          <w:b/>
          <w:noProof/>
          <w:sz w:val="48"/>
          <w:szCs w:val="48"/>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58607E" w:rsidRDefault="0058607E" w:rsidP="0058607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8607E" w:rsidRDefault="0058607E" w:rsidP="0058607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8607E" w:rsidRDefault="0058607E" w:rsidP="0058607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8607E" w:rsidRDefault="0058607E" w:rsidP="0058607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8607E" w:rsidRPr="0058607E" w:rsidRDefault="0058607E" w:rsidP="0058607E">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r w:rsidRPr="00EF0511">
        <w:rPr>
          <w:rFonts w:ascii="Benguiat Bk BT" w:hAnsi="Benguiat Bk BT"/>
          <w:b/>
          <w:sz w:val="48"/>
          <w:szCs w:val="48"/>
        </w:rPr>
        <w:t>Reglamento</w:t>
      </w:r>
      <w:r w:rsidRPr="0058607E">
        <w:rPr>
          <w:rFonts w:ascii="Benguiat Bk BT" w:hAnsi="Benguiat Bk BT"/>
          <w:sz w:val="48"/>
          <w:szCs w:val="48"/>
        </w:rPr>
        <w:t xml:space="preserve"> </w:t>
      </w:r>
      <w:r w:rsidRPr="0058607E">
        <w:rPr>
          <w:rFonts w:ascii="Benguiat Bk BT" w:hAnsi="Benguiat Bk BT" w:cs="Arial"/>
          <w:b/>
          <w:sz w:val="48"/>
          <w:szCs w:val="48"/>
        </w:rPr>
        <w:t>del Servicio Policial de Carrera del Estado de Tamaulipas</w:t>
      </w:r>
      <w:r w:rsidRPr="0058607E">
        <w:rPr>
          <w:rFonts w:ascii="Benguiat Bk BT" w:hAnsi="Benguiat Bk BT"/>
          <w:b/>
          <w:sz w:val="48"/>
          <w:szCs w:val="48"/>
        </w:rPr>
        <w:t xml:space="preserve"> </w:t>
      </w:r>
    </w:p>
    <w:p w:rsidR="0058607E" w:rsidRPr="00C1031F" w:rsidRDefault="00C1031F" w:rsidP="0058607E">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C1031F">
        <w:rPr>
          <w:rFonts w:ascii="Benguiat Bk BT" w:hAnsi="Benguiat Bk BT" w:cs="Arial"/>
          <w:b/>
          <w:sz w:val="48"/>
          <w:szCs w:val="48"/>
        </w:rPr>
        <w:t>(Abrogado)</w:t>
      </w:r>
    </w:p>
    <w:p w:rsidR="0058607E" w:rsidRPr="00875EA9"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Pr="00875EA9"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Default="0058607E" w:rsidP="0058607E">
      <w:pPr>
        <w:pBdr>
          <w:top w:val="single" w:sz="18" w:space="1" w:color="auto"/>
          <w:left w:val="single" w:sz="18" w:space="4" w:color="auto"/>
          <w:bottom w:val="single" w:sz="18" w:space="1" w:color="auto"/>
          <w:right w:val="single" w:sz="18" w:space="4" w:color="auto"/>
        </w:pBdr>
        <w:jc w:val="center"/>
        <w:rPr>
          <w:lang w:val="es-MX"/>
        </w:rPr>
      </w:pPr>
    </w:p>
    <w:p w:rsidR="0058607E" w:rsidRPr="00EE5D8E" w:rsidRDefault="0058607E" w:rsidP="0058607E">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58607E" w:rsidRDefault="008E0ED5" w:rsidP="0058607E">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P.O.</w:t>
      </w:r>
      <w:r w:rsidR="0058607E" w:rsidRPr="00EE5D8E">
        <w:rPr>
          <w:rFonts w:ascii="Arial" w:hAnsi="Arial" w:cs="Arial"/>
          <w:b/>
          <w:sz w:val="20"/>
        </w:rPr>
        <w:t xml:space="preserve"> </w:t>
      </w:r>
      <w:r w:rsidR="00EF0511">
        <w:rPr>
          <w:rFonts w:ascii="Arial" w:hAnsi="Arial" w:cs="Arial"/>
          <w:b/>
          <w:sz w:val="20"/>
        </w:rPr>
        <w:t>4</w:t>
      </w:r>
      <w:r w:rsidR="0058607E" w:rsidRPr="00EE5D8E">
        <w:rPr>
          <w:rFonts w:ascii="Arial" w:hAnsi="Arial" w:cs="Arial"/>
          <w:b/>
          <w:sz w:val="20"/>
        </w:rPr>
        <w:t xml:space="preserve">  de  </w:t>
      </w:r>
      <w:r w:rsidR="00EF0511">
        <w:rPr>
          <w:rFonts w:ascii="Arial" w:hAnsi="Arial" w:cs="Arial"/>
          <w:b/>
          <w:sz w:val="20"/>
        </w:rPr>
        <w:t>julio</w:t>
      </w:r>
      <w:r w:rsidR="0058607E" w:rsidRPr="00EE5D8E">
        <w:rPr>
          <w:rFonts w:ascii="Arial" w:hAnsi="Arial" w:cs="Arial"/>
          <w:b/>
          <w:sz w:val="20"/>
        </w:rPr>
        <w:t xml:space="preserve"> de 200</w:t>
      </w:r>
      <w:r w:rsidR="00EF0511">
        <w:rPr>
          <w:rFonts w:ascii="Arial" w:hAnsi="Arial" w:cs="Arial"/>
          <w:b/>
          <w:sz w:val="20"/>
        </w:rPr>
        <w:t>0</w:t>
      </w:r>
      <w:r w:rsidR="0058607E" w:rsidRPr="00EE5D8E">
        <w:rPr>
          <w:rFonts w:ascii="Arial" w:hAnsi="Arial" w:cs="Arial"/>
          <w:b/>
          <w:sz w:val="20"/>
        </w:rPr>
        <w:t>.</w:t>
      </w:r>
    </w:p>
    <w:p w:rsidR="008E0ED5" w:rsidRDefault="008E0ED5" w:rsidP="0058607E">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8E0ED5" w:rsidRDefault="008E0ED5" w:rsidP="0058607E">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8E0ED5" w:rsidRPr="008E0ED5" w:rsidRDefault="008E0ED5" w:rsidP="008E0ED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sidRPr="00FD7496">
        <w:rPr>
          <w:rFonts w:ascii="Arial" w:hAnsi="Arial" w:cs="Arial"/>
          <w:b/>
          <w:sz w:val="22"/>
          <w:szCs w:val="22"/>
        </w:rPr>
        <w:t xml:space="preserve">Nota: </w:t>
      </w:r>
      <w:r w:rsidRPr="00FD7496">
        <w:rPr>
          <w:rFonts w:ascii="Arial" w:hAnsi="Arial" w:cs="Arial"/>
          <w:sz w:val="22"/>
          <w:szCs w:val="22"/>
        </w:rPr>
        <w:t xml:space="preserve">Abrogado por el Reglamento </w:t>
      </w:r>
      <w:r w:rsidRPr="008E0ED5">
        <w:rPr>
          <w:rFonts w:ascii="Arial" w:hAnsi="Arial" w:cs="Arial"/>
          <w:sz w:val="22"/>
          <w:szCs w:val="22"/>
        </w:rPr>
        <w:t>del Desarrollo Policial de las Instituciones Preventivas de Seguridad Pública del Estado de Tamaulipas</w:t>
      </w:r>
      <w:r w:rsidRPr="00FD7496">
        <w:rPr>
          <w:rFonts w:ascii="Arial" w:hAnsi="Arial" w:cs="Arial"/>
          <w:sz w:val="22"/>
          <w:szCs w:val="22"/>
        </w:rPr>
        <w:t xml:space="preserve">, publicado en el </w:t>
      </w:r>
      <w:r w:rsidRPr="008E0ED5">
        <w:rPr>
          <w:rFonts w:ascii="Arial" w:hAnsi="Arial" w:cs="Arial"/>
          <w:sz w:val="22"/>
          <w:szCs w:val="22"/>
        </w:rPr>
        <w:t>Anexo al P.O. No. 87, del 19 de julio de 2012.</w:t>
      </w:r>
    </w:p>
    <w:p w:rsidR="00586B99" w:rsidRDefault="00B259F0" w:rsidP="00586B99">
      <w:pPr>
        <w:pStyle w:val="Ttulo"/>
        <w:rPr>
          <w:sz w:val="20"/>
          <w:szCs w:val="20"/>
        </w:rPr>
      </w:pPr>
      <w:r>
        <w:br w:type="page"/>
      </w:r>
      <w:r w:rsidR="00F52B0B" w:rsidRPr="00586B99">
        <w:rPr>
          <w:sz w:val="20"/>
          <w:szCs w:val="20"/>
        </w:rPr>
        <w:lastRenderedPageBreak/>
        <w:t xml:space="preserve">REGLAMENTO DEL SERVICIO POLICIAL DE CARRERA </w:t>
      </w:r>
    </w:p>
    <w:p w:rsidR="00F52B0B" w:rsidRDefault="00F52B0B" w:rsidP="00586B99">
      <w:pPr>
        <w:pStyle w:val="Ttulo"/>
        <w:rPr>
          <w:sz w:val="20"/>
          <w:szCs w:val="20"/>
        </w:rPr>
      </w:pPr>
      <w:r w:rsidRPr="00586B99">
        <w:rPr>
          <w:sz w:val="20"/>
          <w:szCs w:val="20"/>
        </w:rPr>
        <w:t>DEL ESTADO DE TAMAULIPAS.</w:t>
      </w:r>
    </w:p>
    <w:p w:rsidR="00586B99" w:rsidRPr="00586B99" w:rsidRDefault="00586B99" w:rsidP="00586B99">
      <w:pPr>
        <w:pStyle w:val="Ttulo"/>
        <w:rPr>
          <w:sz w:val="20"/>
          <w:szCs w:val="20"/>
        </w:rPr>
      </w:pPr>
    </w:p>
    <w:p w:rsidR="00F52B0B" w:rsidRDefault="00F52B0B" w:rsidP="005854EC">
      <w:pPr>
        <w:spacing w:line="360" w:lineRule="auto"/>
        <w:ind w:left="567"/>
        <w:jc w:val="center"/>
        <w:rPr>
          <w:rFonts w:ascii="Tahoma" w:hAnsi="Tahoma" w:cs="Tahoma"/>
          <w:sz w:val="20"/>
          <w:szCs w:val="20"/>
        </w:rPr>
      </w:pPr>
      <w:r>
        <w:rPr>
          <w:rFonts w:ascii="Tahoma" w:hAnsi="Tahoma" w:cs="Tahoma"/>
          <w:sz w:val="20"/>
          <w:szCs w:val="20"/>
        </w:rPr>
        <w:t>Publica</w:t>
      </w:r>
      <w:r w:rsidR="00FC5018">
        <w:rPr>
          <w:rFonts w:ascii="Tahoma" w:hAnsi="Tahoma" w:cs="Tahoma"/>
          <w:sz w:val="20"/>
          <w:szCs w:val="20"/>
        </w:rPr>
        <w:t>do</w:t>
      </w:r>
      <w:r>
        <w:rPr>
          <w:rFonts w:ascii="Tahoma" w:hAnsi="Tahoma" w:cs="Tahoma"/>
          <w:sz w:val="20"/>
          <w:szCs w:val="20"/>
        </w:rPr>
        <w:t xml:space="preserve"> en el </w:t>
      </w:r>
      <w:r w:rsidR="008E0ED5">
        <w:rPr>
          <w:rFonts w:ascii="Tahoma" w:hAnsi="Tahoma" w:cs="Tahoma"/>
          <w:sz w:val="20"/>
          <w:szCs w:val="20"/>
        </w:rPr>
        <w:t>P</w:t>
      </w:r>
      <w:r>
        <w:rPr>
          <w:rFonts w:ascii="Tahoma" w:hAnsi="Tahoma" w:cs="Tahoma"/>
          <w:sz w:val="20"/>
          <w:szCs w:val="20"/>
        </w:rPr>
        <w:t>eriódico</w:t>
      </w:r>
      <w:r w:rsidR="00FC5018">
        <w:rPr>
          <w:rFonts w:ascii="Tahoma" w:hAnsi="Tahoma" w:cs="Tahoma"/>
          <w:sz w:val="20"/>
          <w:szCs w:val="20"/>
        </w:rPr>
        <w:t xml:space="preserve"> </w:t>
      </w:r>
      <w:r w:rsidR="008E0ED5">
        <w:rPr>
          <w:rFonts w:ascii="Tahoma" w:hAnsi="Tahoma" w:cs="Tahoma"/>
          <w:sz w:val="20"/>
          <w:szCs w:val="20"/>
        </w:rPr>
        <w:t>O</w:t>
      </w:r>
      <w:r w:rsidR="00FC5018">
        <w:rPr>
          <w:rFonts w:ascii="Tahoma" w:hAnsi="Tahoma" w:cs="Tahoma"/>
          <w:sz w:val="20"/>
          <w:szCs w:val="20"/>
        </w:rPr>
        <w:t>ficial del Estado</w:t>
      </w:r>
      <w:r>
        <w:rPr>
          <w:rFonts w:ascii="Tahoma" w:hAnsi="Tahoma" w:cs="Tahoma"/>
          <w:sz w:val="20"/>
          <w:szCs w:val="20"/>
        </w:rPr>
        <w:t xml:space="preserve"> </w:t>
      </w:r>
      <w:r w:rsidR="008E0ED5">
        <w:rPr>
          <w:rFonts w:ascii="Tahoma" w:hAnsi="Tahoma" w:cs="Tahoma"/>
          <w:sz w:val="20"/>
          <w:szCs w:val="20"/>
        </w:rPr>
        <w:t xml:space="preserve">anexo al </w:t>
      </w:r>
      <w:r>
        <w:rPr>
          <w:rFonts w:ascii="Tahoma" w:hAnsi="Tahoma" w:cs="Tahoma"/>
          <w:sz w:val="20"/>
          <w:szCs w:val="20"/>
        </w:rPr>
        <w:t>n</w:t>
      </w:r>
      <w:r w:rsidR="008E0ED5">
        <w:rPr>
          <w:rFonts w:ascii="Tahoma" w:hAnsi="Tahoma" w:cs="Tahoma"/>
          <w:sz w:val="20"/>
          <w:szCs w:val="20"/>
        </w:rPr>
        <w:t>ú</w:t>
      </w:r>
      <w:r>
        <w:rPr>
          <w:rFonts w:ascii="Tahoma" w:hAnsi="Tahoma" w:cs="Tahoma"/>
          <w:sz w:val="20"/>
          <w:szCs w:val="20"/>
        </w:rPr>
        <w:t>mero 63 de fecha 4  de julio del 2000.</w:t>
      </w:r>
    </w:p>
    <w:p w:rsidR="00F52B0B" w:rsidRDefault="00F52B0B" w:rsidP="005854EC">
      <w:pPr>
        <w:pStyle w:val="Ttulo"/>
        <w:spacing w:line="360" w:lineRule="auto"/>
      </w:pPr>
    </w:p>
    <w:p w:rsidR="00F52B0B" w:rsidRDefault="00F52B0B" w:rsidP="005854EC">
      <w:pPr>
        <w:autoSpaceDE w:val="0"/>
        <w:autoSpaceDN w:val="0"/>
        <w:adjustRightInd w:val="0"/>
        <w:spacing w:line="360" w:lineRule="auto"/>
        <w:ind w:left="540" w:right="540" w:firstLine="540"/>
        <w:jc w:val="both"/>
        <w:rPr>
          <w:rFonts w:ascii="Arial" w:hAnsi="Arial" w:cs="Arial"/>
          <w:sz w:val="20"/>
          <w:szCs w:val="16"/>
        </w:rPr>
      </w:pPr>
      <w:r>
        <w:rPr>
          <w:rFonts w:ascii="Arial" w:hAnsi="Arial" w:cs="Arial"/>
          <w:b/>
          <w:sz w:val="20"/>
          <w:szCs w:val="16"/>
        </w:rPr>
        <w:t xml:space="preserve">TOMÁS YARRINGTON RUVALCABA, </w:t>
      </w:r>
      <w:r>
        <w:rPr>
          <w:rFonts w:ascii="Arial" w:hAnsi="Arial" w:cs="Arial"/>
          <w:sz w:val="20"/>
          <w:szCs w:val="16"/>
        </w:rPr>
        <w:t>Gobernador Constitucional del Estado Libre y Soberano de Tamaulipas, en ejercicio de las facultades que al ejecutivo a mi cargo confieren los artículos 91, fracción V y 95 de la constitución Política Local, 2°, 10, 11 de la Ley orgánica de la Administración Publica del Estado y Segundo Transitorio de la Ley de Seguridad Publica para el Estado de Tamaulipas, y</w:t>
      </w:r>
    </w:p>
    <w:p w:rsidR="00F52B0B" w:rsidRDefault="00F52B0B" w:rsidP="005854EC">
      <w:pPr>
        <w:autoSpaceDE w:val="0"/>
        <w:autoSpaceDN w:val="0"/>
        <w:adjustRightInd w:val="0"/>
        <w:spacing w:line="360" w:lineRule="auto"/>
        <w:ind w:left="540" w:right="540" w:firstLine="540"/>
        <w:jc w:val="both"/>
        <w:rPr>
          <w:rFonts w:ascii="Arial" w:hAnsi="Arial" w:cs="Arial"/>
          <w:b/>
          <w:sz w:val="20"/>
          <w:szCs w:val="16"/>
        </w:rPr>
      </w:pPr>
    </w:p>
    <w:p w:rsidR="00F52B0B" w:rsidRDefault="00F52B0B" w:rsidP="005854EC">
      <w:pPr>
        <w:pStyle w:val="Ttulo5"/>
        <w:spacing w:line="360" w:lineRule="auto"/>
        <w:ind w:firstLine="0"/>
        <w:jc w:val="center"/>
      </w:pPr>
      <w:r>
        <w:t>C O N S I D E R A N D O</w:t>
      </w:r>
    </w:p>
    <w:p w:rsidR="00F52B0B" w:rsidRDefault="00F52B0B" w:rsidP="005854EC">
      <w:pPr>
        <w:autoSpaceDE w:val="0"/>
        <w:autoSpaceDN w:val="0"/>
        <w:adjustRightInd w:val="0"/>
        <w:spacing w:line="360" w:lineRule="auto"/>
        <w:ind w:left="540" w:right="540" w:firstLine="540"/>
        <w:jc w:val="both"/>
        <w:rPr>
          <w:rFonts w:ascii="Arial" w:hAnsi="Arial" w:cs="Arial"/>
          <w:b/>
          <w:sz w:val="20"/>
          <w:szCs w:val="16"/>
        </w:rPr>
      </w:pPr>
    </w:p>
    <w:p w:rsidR="00F52B0B" w:rsidRDefault="00F52B0B" w:rsidP="005854EC">
      <w:pPr>
        <w:autoSpaceDE w:val="0"/>
        <w:autoSpaceDN w:val="0"/>
        <w:adjustRightInd w:val="0"/>
        <w:spacing w:line="360" w:lineRule="auto"/>
        <w:ind w:left="540" w:right="540" w:firstLine="540"/>
        <w:jc w:val="both"/>
        <w:rPr>
          <w:rFonts w:ascii="Arial" w:hAnsi="Arial" w:cs="Arial"/>
          <w:sz w:val="20"/>
          <w:szCs w:val="16"/>
        </w:rPr>
      </w:pPr>
      <w:r>
        <w:rPr>
          <w:rFonts w:ascii="Arial" w:hAnsi="Arial" w:cs="Arial"/>
          <w:b/>
          <w:sz w:val="20"/>
          <w:szCs w:val="16"/>
        </w:rPr>
        <w:t xml:space="preserve">PRIMERO.- </w:t>
      </w:r>
      <w:r>
        <w:rPr>
          <w:rFonts w:ascii="Arial" w:hAnsi="Arial" w:cs="Arial"/>
          <w:sz w:val="20"/>
          <w:szCs w:val="16"/>
        </w:rPr>
        <w:t>Que la constitución, desarrollo y funcionamiento del Servicio Policial de Carrera, constituye uno de los instrumentos más importantes para conseguir la profesionalización integral de los miembros de las corporaciones de seguridad pública preventiva del Estado, ya que contribuirá a mejorar la eficiencia del servicio y a promover una nueva cultura de seguridad pública que se traduzca en niveles de mayor confianza y credibilidad entre los servidores y los beneficiarios de esta función.</w:t>
      </w:r>
    </w:p>
    <w:p w:rsidR="00F52B0B" w:rsidRDefault="00F52B0B" w:rsidP="005854EC">
      <w:pPr>
        <w:autoSpaceDE w:val="0"/>
        <w:autoSpaceDN w:val="0"/>
        <w:adjustRightInd w:val="0"/>
        <w:spacing w:line="360" w:lineRule="auto"/>
        <w:ind w:left="540" w:right="540" w:firstLine="540"/>
        <w:jc w:val="both"/>
        <w:rPr>
          <w:rFonts w:ascii="Arial" w:hAnsi="Arial" w:cs="Arial"/>
          <w:b/>
          <w:sz w:val="20"/>
          <w:szCs w:val="16"/>
        </w:rPr>
      </w:pPr>
    </w:p>
    <w:p w:rsidR="00F52B0B" w:rsidRDefault="00F52B0B" w:rsidP="005854EC">
      <w:pPr>
        <w:autoSpaceDE w:val="0"/>
        <w:autoSpaceDN w:val="0"/>
        <w:adjustRightInd w:val="0"/>
        <w:spacing w:line="360" w:lineRule="auto"/>
        <w:ind w:left="540" w:right="540" w:firstLine="540"/>
        <w:jc w:val="both"/>
        <w:rPr>
          <w:rFonts w:ascii="Arial" w:hAnsi="Arial" w:cs="Arial"/>
          <w:sz w:val="20"/>
          <w:szCs w:val="16"/>
        </w:rPr>
      </w:pPr>
      <w:r>
        <w:rPr>
          <w:rFonts w:ascii="Arial" w:hAnsi="Arial" w:cs="Arial"/>
          <w:b/>
          <w:sz w:val="20"/>
          <w:szCs w:val="16"/>
        </w:rPr>
        <w:t xml:space="preserve">SEGUNDO.- </w:t>
      </w:r>
      <w:r>
        <w:rPr>
          <w:rFonts w:ascii="Arial" w:hAnsi="Arial" w:cs="Arial"/>
          <w:sz w:val="20"/>
          <w:szCs w:val="16"/>
        </w:rPr>
        <w:t>Que con ese propósito el Honorable Congreso del Estado expidió el Decreto No. 178, de fecha 29 de marzo del 2000, publicado en el Periódico Oficial Extraordinario No. 2, de fecha 6 de abril del mismo año, el cual contiene la Ley de Seguridad Pública para el Estado de Tamaulipas, cuya vigencia se inició a partir del día 7 de abril del mismo año.</w:t>
      </w:r>
    </w:p>
    <w:p w:rsidR="00F52B0B" w:rsidRDefault="00F52B0B" w:rsidP="005854EC">
      <w:pPr>
        <w:autoSpaceDE w:val="0"/>
        <w:autoSpaceDN w:val="0"/>
        <w:adjustRightInd w:val="0"/>
        <w:spacing w:line="360" w:lineRule="auto"/>
        <w:ind w:left="540" w:right="540" w:firstLine="540"/>
        <w:jc w:val="both"/>
        <w:rPr>
          <w:rFonts w:ascii="Arial" w:hAnsi="Arial" w:cs="Arial"/>
          <w:b/>
          <w:sz w:val="20"/>
          <w:szCs w:val="16"/>
        </w:rPr>
      </w:pPr>
    </w:p>
    <w:p w:rsidR="00F52B0B" w:rsidRDefault="00F52B0B" w:rsidP="005854EC">
      <w:pPr>
        <w:autoSpaceDE w:val="0"/>
        <w:autoSpaceDN w:val="0"/>
        <w:adjustRightInd w:val="0"/>
        <w:spacing w:line="360" w:lineRule="auto"/>
        <w:ind w:left="540" w:right="540" w:firstLine="540"/>
        <w:jc w:val="both"/>
        <w:rPr>
          <w:rFonts w:ascii="Arial" w:hAnsi="Arial" w:cs="Arial"/>
          <w:sz w:val="20"/>
          <w:szCs w:val="16"/>
        </w:rPr>
      </w:pPr>
      <w:r>
        <w:rPr>
          <w:rFonts w:ascii="Arial" w:hAnsi="Arial" w:cs="Arial"/>
          <w:b/>
          <w:sz w:val="20"/>
          <w:szCs w:val="16"/>
        </w:rPr>
        <w:t xml:space="preserve">TERCERO.- </w:t>
      </w:r>
      <w:r>
        <w:rPr>
          <w:rFonts w:ascii="Arial" w:hAnsi="Arial" w:cs="Arial"/>
          <w:sz w:val="20"/>
          <w:szCs w:val="16"/>
        </w:rPr>
        <w:t>Que el artículo segundo transitorio de la mencionada Ley, obliga al Ejecutivo a expedir el Reglamento del Servicio Policial de Carrera, el cual se considera necesario a efecto de establecer un ordenamiento que complemente y precise las disposiciones generales contenidas en la ley citada, que responda con eficacia a las actuales necesidades de profesionalización de los cuerpos de seguridad pública preventiva en la Entidad.</w:t>
      </w:r>
    </w:p>
    <w:p w:rsidR="00F52B0B" w:rsidRDefault="00F52B0B" w:rsidP="005854EC">
      <w:pPr>
        <w:autoSpaceDE w:val="0"/>
        <w:autoSpaceDN w:val="0"/>
        <w:adjustRightInd w:val="0"/>
        <w:spacing w:line="360" w:lineRule="auto"/>
        <w:ind w:left="540" w:right="540" w:firstLine="540"/>
        <w:jc w:val="both"/>
        <w:rPr>
          <w:rFonts w:ascii="Arial" w:hAnsi="Arial" w:cs="Arial"/>
          <w:sz w:val="20"/>
          <w:szCs w:val="16"/>
        </w:rPr>
      </w:pPr>
    </w:p>
    <w:p w:rsidR="00F52B0B" w:rsidRDefault="00F52B0B" w:rsidP="005854EC">
      <w:pPr>
        <w:autoSpaceDE w:val="0"/>
        <w:autoSpaceDN w:val="0"/>
        <w:adjustRightInd w:val="0"/>
        <w:spacing w:line="360" w:lineRule="auto"/>
        <w:ind w:left="540" w:right="540" w:firstLine="540"/>
        <w:jc w:val="both"/>
        <w:rPr>
          <w:rFonts w:ascii="Arial" w:hAnsi="Arial" w:cs="Arial"/>
          <w:sz w:val="20"/>
          <w:szCs w:val="16"/>
        </w:rPr>
      </w:pPr>
      <w:r>
        <w:rPr>
          <w:rFonts w:ascii="Arial" w:hAnsi="Arial" w:cs="Arial"/>
          <w:sz w:val="20"/>
          <w:szCs w:val="16"/>
        </w:rPr>
        <w:t>Estimando justificado lo anterior, ha tenido a bien expedir el presente Reglamento del Servicio Policial de Carrera del Estado de Tamaulipas.</w:t>
      </w:r>
    </w:p>
    <w:p w:rsidR="00F52B0B" w:rsidRDefault="00F52B0B">
      <w:pPr>
        <w:pStyle w:val="Ttulo"/>
      </w:pPr>
    </w:p>
    <w:p w:rsidR="00F52B0B" w:rsidRPr="008E0ED5" w:rsidRDefault="004E3BA7">
      <w:pPr>
        <w:pStyle w:val="Ttulo"/>
        <w:rPr>
          <w:sz w:val="20"/>
          <w:szCs w:val="20"/>
        </w:rPr>
      </w:pPr>
      <w:r>
        <w:br w:type="page"/>
      </w:r>
      <w:r w:rsidR="00F52B0B" w:rsidRPr="008E0ED5">
        <w:rPr>
          <w:sz w:val="20"/>
          <w:szCs w:val="20"/>
        </w:rPr>
        <w:lastRenderedPageBreak/>
        <w:t>REGLAMENTO DEL SERVICIO POLICIAL</w:t>
      </w:r>
      <w:r w:rsidR="00FC5018" w:rsidRPr="008E0ED5">
        <w:rPr>
          <w:sz w:val="20"/>
          <w:szCs w:val="20"/>
        </w:rPr>
        <w:t xml:space="preserve"> DE </w:t>
      </w:r>
      <w:r w:rsidR="00F52B0B" w:rsidRPr="008E0ED5">
        <w:rPr>
          <w:sz w:val="20"/>
          <w:szCs w:val="20"/>
        </w:rPr>
        <w:t>CARRERA</w:t>
      </w:r>
      <w:r w:rsidR="005854EC" w:rsidRPr="008E0ED5">
        <w:rPr>
          <w:sz w:val="20"/>
          <w:szCs w:val="20"/>
        </w:rPr>
        <w:t xml:space="preserve"> DEL ESTADO DE TAMAULIPAS</w:t>
      </w:r>
    </w:p>
    <w:p w:rsidR="00F52B0B" w:rsidRDefault="00F52B0B">
      <w:pPr>
        <w:autoSpaceDE w:val="0"/>
        <w:autoSpaceDN w:val="0"/>
        <w:adjustRightInd w:val="0"/>
        <w:ind w:left="539" w:right="539"/>
        <w:jc w:val="both"/>
        <w:rPr>
          <w:rFonts w:ascii="Arial" w:hAnsi="Arial" w:cs="Arial"/>
          <w:b/>
          <w:sz w:val="20"/>
          <w:szCs w:val="16"/>
        </w:rPr>
      </w:pPr>
    </w:p>
    <w:p w:rsidR="00F52B0B" w:rsidRDefault="008E0ED5">
      <w:pPr>
        <w:autoSpaceDE w:val="0"/>
        <w:autoSpaceDN w:val="0"/>
        <w:adjustRightInd w:val="0"/>
        <w:ind w:left="539" w:right="539"/>
        <w:jc w:val="center"/>
        <w:rPr>
          <w:rFonts w:ascii="Arial" w:hAnsi="Arial" w:cs="Arial"/>
          <w:b/>
          <w:sz w:val="20"/>
          <w:szCs w:val="16"/>
        </w:rPr>
      </w:pPr>
      <w:r>
        <w:rPr>
          <w:rFonts w:ascii="Arial" w:hAnsi="Arial" w:cs="Arial"/>
          <w:b/>
          <w:sz w:val="20"/>
          <w:szCs w:val="16"/>
        </w:rPr>
        <w:t>TÍTULO</w:t>
      </w:r>
      <w:r w:rsidR="00F52B0B">
        <w:rPr>
          <w:rFonts w:ascii="Arial" w:hAnsi="Arial" w:cs="Arial"/>
          <w:b/>
          <w:sz w:val="20"/>
          <w:szCs w:val="16"/>
        </w:rPr>
        <w:t xml:space="preserve"> PRIMERO</w:t>
      </w:r>
    </w:p>
    <w:p w:rsidR="00F52B0B" w:rsidRDefault="008E0ED5">
      <w:pPr>
        <w:autoSpaceDE w:val="0"/>
        <w:autoSpaceDN w:val="0"/>
        <w:adjustRightInd w:val="0"/>
        <w:ind w:left="539" w:right="539"/>
        <w:jc w:val="center"/>
        <w:rPr>
          <w:rFonts w:ascii="Arial" w:hAnsi="Arial" w:cs="Arial"/>
          <w:b/>
          <w:sz w:val="20"/>
          <w:szCs w:val="16"/>
        </w:rPr>
      </w:pPr>
      <w:r>
        <w:rPr>
          <w:rFonts w:ascii="Arial" w:hAnsi="Arial" w:cs="Arial"/>
          <w:b/>
          <w:sz w:val="20"/>
          <w:szCs w:val="16"/>
        </w:rPr>
        <w:t>CAPÍTULO</w:t>
      </w:r>
      <w:r w:rsidR="00F52B0B">
        <w:rPr>
          <w:rFonts w:ascii="Arial" w:hAnsi="Arial" w:cs="Arial"/>
          <w:b/>
          <w:sz w:val="20"/>
          <w:szCs w:val="16"/>
        </w:rPr>
        <w:t xml:space="preserve"> UNICO</w:t>
      </w:r>
    </w:p>
    <w:p w:rsidR="00F52B0B" w:rsidRDefault="00F52B0B">
      <w:pPr>
        <w:autoSpaceDE w:val="0"/>
        <w:autoSpaceDN w:val="0"/>
        <w:adjustRightInd w:val="0"/>
        <w:ind w:left="539" w:right="539"/>
        <w:jc w:val="center"/>
        <w:rPr>
          <w:rFonts w:ascii="Arial" w:hAnsi="Arial" w:cs="Arial"/>
          <w:b/>
          <w:sz w:val="20"/>
          <w:szCs w:val="16"/>
        </w:rPr>
      </w:pPr>
      <w:r>
        <w:rPr>
          <w:rFonts w:ascii="Arial" w:hAnsi="Arial" w:cs="Arial"/>
          <w:b/>
          <w:sz w:val="20"/>
          <w:szCs w:val="16"/>
        </w:rPr>
        <w:t>DISPOSICIONES GENERALES</w:t>
      </w:r>
    </w:p>
    <w:p w:rsidR="00F52B0B" w:rsidRDefault="00F52B0B">
      <w:pPr>
        <w:autoSpaceDE w:val="0"/>
        <w:autoSpaceDN w:val="0"/>
        <w:adjustRightInd w:val="0"/>
        <w:ind w:left="539" w:right="539"/>
        <w:jc w:val="both"/>
        <w:rPr>
          <w:rFonts w:ascii="Arial" w:hAnsi="Arial" w:cs="Arial"/>
          <w:b/>
          <w:sz w:val="20"/>
          <w:szCs w:val="16"/>
        </w:rPr>
      </w:pPr>
    </w:p>
    <w:p w:rsidR="00F52B0B" w:rsidRDefault="00F52B0B">
      <w:pPr>
        <w:autoSpaceDE w:val="0"/>
        <w:autoSpaceDN w:val="0"/>
        <w:adjustRightInd w:val="0"/>
        <w:ind w:left="539" w:right="539"/>
        <w:jc w:val="both"/>
        <w:rPr>
          <w:rFonts w:ascii="Arial" w:hAnsi="Arial" w:cs="Arial"/>
          <w:sz w:val="20"/>
          <w:szCs w:val="16"/>
        </w:rPr>
      </w:pPr>
      <w:r>
        <w:rPr>
          <w:rFonts w:ascii="Arial" w:hAnsi="Arial" w:cs="Arial"/>
          <w:b/>
          <w:sz w:val="20"/>
          <w:szCs w:val="16"/>
        </w:rPr>
        <w:t xml:space="preserve">ARTÍCULO 1°. </w:t>
      </w:r>
      <w:r>
        <w:rPr>
          <w:rFonts w:ascii="Arial" w:hAnsi="Arial" w:cs="Arial"/>
          <w:sz w:val="20"/>
          <w:szCs w:val="16"/>
        </w:rPr>
        <w:t>El presente Reglamento es de observancia general y obligatoria, y tiene por objeto establecer la estructura, funciones y procedimientos del Servicio Policial de Carrera.</w:t>
      </w:r>
    </w:p>
    <w:p w:rsidR="00F52B0B" w:rsidRDefault="00F52B0B">
      <w:pPr>
        <w:autoSpaceDE w:val="0"/>
        <w:autoSpaceDN w:val="0"/>
        <w:adjustRightInd w:val="0"/>
        <w:ind w:left="539" w:right="539"/>
        <w:jc w:val="both"/>
        <w:rPr>
          <w:rFonts w:ascii="Arial" w:hAnsi="Arial" w:cs="Arial"/>
          <w:b/>
          <w:sz w:val="20"/>
          <w:szCs w:val="16"/>
        </w:rPr>
      </w:pPr>
    </w:p>
    <w:p w:rsidR="00F52B0B" w:rsidRDefault="00F52B0B">
      <w:pPr>
        <w:autoSpaceDE w:val="0"/>
        <w:autoSpaceDN w:val="0"/>
        <w:adjustRightInd w:val="0"/>
        <w:ind w:left="539" w:right="539"/>
        <w:jc w:val="both"/>
        <w:rPr>
          <w:rFonts w:ascii="Arial" w:hAnsi="Arial" w:cs="Arial"/>
          <w:sz w:val="20"/>
          <w:szCs w:val="16"/>
        </w:rPr>
      </w:pPr>
      <w:r>
        <w:rPr>
          <w:rFonts w:ascii="Arial" w:hAnsi="Arial" w:cs="Arial"/>
          <w:b/>
          <w:sz w:val="20"/>
          <w:szCs w:val="16"/>
        </w:rPr>
        <w:t xml:space="preserve">ARTÍCULO 2°. </w:t>
      </w:r>
      <w:r>
        <w:rPr>
          <w:rFonts w:ascii="Arial" w:hAnsi="Arial" w:cs="Arial"/>
          <w:sz w:val="20"/>
          <w:szCs w:val="16"/>
        </w:rPr>
        <w:t>Para los efectos del presente Reglamento, se entenderá por:</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w:t>
      </w:r>
      <w:r>
        <w:rPr>
          <w:rFonts w:ascii="Arial" w:hAnsi="Arial" w:cs="Arial"/>
          <w:sz w:val="20"/>
          <w:szCs w:val="16"/>
        </w:rPr>
        <w:t>.- Secretaría, la Secretaría General de Gobierno;</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w:t>
      </w:r>
      <w:r>
        <w:rPr>
          <w:rFonts w:ascii="Arial" w:hAnsi="Arial" w:cs="Arial"/>
          <w:sz w:val="20"/>
          <w:szCs w:val="16"/>
        </w:rPr>
        <w:t>.- Dirección General, la Dirección General de Seguridad Pública del Estado;</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III</w:t>
      </w:r>
      <w:r>
        <w:rPr>
          <w:rFonts w:ascii="Arial" w:hAnsi="Arial" w:cs="Arial"/>
          <w:sz w:val="20"/>
          <w:szCs w:val="16"/>
        </w:rPr>
        <w:t>.- Director General, el Director General de Seguridad Pública;</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IV</w:t>
      </w:r>
      <w:r>
        <w:rPr>
          <w:rFonts w:ascii="Arial" w:hAnsi="Arial" w:cs="Arial"/>
          <w:sz w:val="20"/>
          <w:szCs w:val="16"/>
        </w:rPr>
        <w:t>.- Ley, la Ley de Seguridad Pública para el Estado de Tamaulipas;</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w:t>
      </w:r>
      <w:r>
        <w:rPr>
          <w:rFonts w:ascii="Arial" w:hAnsi="Arial" w:cs="Arial"/>
          <w:sz w:val="20"/>
          <w:szCs w:val="16"/>
        </w:rPr>
        <w:t>.- Academia, la Academia de Policía del Estado;</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VI</w:t>
      </w:r>
      <w:r>
        <w:rPr>
          <w:rFonts w:ascii="Arial" w:hAnsi="Arial" w:cs="Arial"/>
          <w:sz w:val="20"/>
          <w:szCs w:val="16"/>
        </w:rPr>
        <w:t>.- Director, el Director de la Academia de Policía del Estado; y</w:t>
      </w:r>
    </w:p>
    <w:p w:rsidR="00F52B0B" w:rsidRDefault="00F52B0B">
      <w:pPr>
        <w:autoSpaceDE w:val="0"/>
        <w:autoSpaceDN w:val="0"/>
        <w:adjustRightInd w:val="0"/>
        <w:ind w:left="539" w:right="539" w:firstLine="541"/>
        <w:jc w:val="both"/>
        <w:rPr>
          <w:rFonts w:ascii="Arial" w:hAnsi="Arial" w:cs="Arial"/>
          <w:sz w:val="20"/>
          <w:szCs w:val="16"/>
        </w:rPr>
      </w:pPr>
      <w:r>
        <w:rPr>
          <w:rFonts w:ascii="Arial" w:hAnsi="Arial" w:cs="Arial"/>
          <w:b/>
          <w:bCs/>
          <w:sz w:val="20"/>
          <w:szCs w:val="16"/>
        </w:rPr>
        <w:t>VII</w:t>
      </w:r>
      <w:r>
        <w:rPr>
          <w:rFonts w:ascii="Arial" w:hAnsi="Arial" w:cs="Arial"/>
          <w:sz w:val="20"/>
          <w:szCs w:val="16"/>
        </w:rPr>
        <w:t>.- El Comité, el Comité de Selección, Evaluación y Promoción.</w:t>
      </w:r>
    </w:p>
    <w:p w:rsidR="00F52B0B" w:rsidRDefault="00F52B0B">
      <w:pPr>
        <w:autoSpaceDE w:val="0"/>
        <w:autoSpaceDN w:val="0"/>
        <w:adjustRightInd w:val="0"/>
        <w:ind w:left="539" w:right="539"/>
        <w:jc w:val="both"/>
        <w:rPr>
          <w:rFonts w:ascii="Arial" w:hAnsi="Arial" w:cs="Arial"/>
          <w:b/>
          <w:sz w:val="20"/>
          <w:szCs w:val="16"/>
        </w:rPr>
      </w:pPr>
    </w:p>
    <w:p w:rsidR="00F52B0B" w:rsidRDefault="00F52B0B">
      <w:pPr>
        <w:autoSpaceDE w:val="0"/>
        <w:autoSpaceDN w:val="0"/>
        <w:adjustRightInd w:val="0"/>
        <w:ind w:left="539" w:right="539" w:firstLine="541"/>
        <w:jc w:val="both"/>
        <w:rPr>
          <w:rFonts w:cs="Arial"/>
          <w:sz w:val="18"/>
          <w:szCs w:val="16"/>
        </w:rPr>
      </w:pPr>
      <w:r>
        <w:rPr>
          <w:rFonts w:ascii="Arial" w:hAnsi="Arial" w:cs="Arial"/>
          <w:b/>
          <w:sz w:val="20"/>
          <w:szCs w:val="16"/>
        </w:rPr>
        <w:t xml:space="preserve">ARTÍCULO 3°. </w:t>
      </w:r>
      <w:r>
        <w:rPr>
          <w:rFonts w:ascii="Arial" w:hAnsi="Arial" w:cs="Arial"/>
          <w:sz w:val="20"/>
          <w:szCs w:val="16"/>
        </w:rPr>
        <w:t>El Servicio Policial de Carrera es el elemento básico para la formación de los aspirantes y los integrantes de las corporaciones de seguridad pública preventivas del Estado, a fin de cumplir con los principios de actuación y desempeño constitucionales de legalidad, eficiencia, profesionalismo y honradez.</w:t>
      </w:r>
    </w:p>
    <w:p w:rsidR="00F52B0B" w:rsidRDefault="00F52B0B">
      <w:pPr>
        <w:ind w:left="539" w:right="539" w:firstLine="539"/>
        <w:jc w:val="both"/>
        <w:rPr>
          <w:rFonts w:ascii="Arial" w:hAnsi="Arial" w:cs="Arial"/>
          <w:b/>
          <w:sz w:val="20"/>
          <w:szCs w:val="16"/>
        </w:rPr>
      </w:pPr>
    </w:p>
    <w:p w:rsidR="00F52B0B" w:rsidRDefault="00F52B0B">
      <w:pPr>
        <w:ind w:left="539" w:right="539" w:firstLine="539"/>
        <w:jc w:val="both"/>
        <w:rPr>
          <w:rFonts w:ascii="Arial" w:hAnsi="Arial" w:cs="Arial"/>
          <w:sz w:val="20"/>
          <w:szCs w:val="16"/>
        </w:rPr>
      </w:pPr>
      <w:r>
        <w:rPr>
          <w:rFonts w:ascii="Arial" w:hAnsi="Arial" w:cs="Arial"/>
          <w:b/>
          <w:sz w:val="20"/>
          <w:szCs w:val="16"/>
        </w:rPr>
        <w:t xml:space="preserve">ARTÍCULO 4°. </w:t>
      </w:r>
      <w:r>
        <w:rPr>
          <w:rFonts w:ascii="Arial" w:hAnsi="Arial" w:cs="Arial"/>
          <w:sz w:val="20"/>
          <w:szCs w:val="16"/>
        </w:rPr>
        <w:t>Corresponde al Servicio Policial de Carrera, implantar la formación policial como un proceso obligatorio y permanente, uniformar las normas y elementos del proceso de formación policial desarrollar la carrera policial vinculando la formación y el servicio laboral de los policías, lograr altos rangos de calidad y eficiencia en el servicio, dignificar el trabajo de los policías y mejorar la seguridad pública preventiva del Estado, mediante la profesionalización de las corporaciones</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5°. </w:t>
      </w:r>
      <w:r>
        <w:rPr>
          <w:rFonts w:ascii="Arial" w:hAnsi="Arial" w:cs="Arial"/>
          <w:sz w:val="20"/>
          <w:szCs w:val="16"/>
        </w:rPr>
        <w:t>Para alcanzar los niveles óptimos de profesionalización de los cuerpos de seguridad pública preventiva en el Estado, el Servicio Policial de Carrera deberá asegurar el desarrollo integral de los mismos, mediante el cumplimiento de los requisitos y procedimientos de selección, ingreso, formación, capacitación, adiestramiento, desarrollo, actualización, permanencia, promoción y separación del servicio, así como su evaluación.</w:t>
      </w:r>
    </w:p>
    <w:p w:rsidR="00F52B0B" w:rsidRPr="008E0ED5" w:rsidRDefault="00F52B0B">
      <w:pPr>
        <w:autoSpaceDE w:val="0"/>
        <w:autoSpaceDN w:val="0"/>
        <w:adjustRightInd w:val="0"/>
        <w:ind w:left="539" w:right="539" w:firstLine="539"/>
        <w:jc w:val="both"/>
        <w:rPr>
          <w:rFonts w:ascii="Arial" w:hAnsi="Arial" w:cs="Arial"/>
          <w:b/>
          <w:sz w:val="14"/>
          <w:szCs w:val="14"/>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6°. </w:t>
      </w:r>
      <w:r>
        <w:rPr>
          <w:rFonts w:ascii="Arial" w:hAnsi="Arial" w:cs="Arial"/>
          <w:sz w:val="20"/>
          <w:szCs w:val="16"/>
        </w:rPr>
        <w:t>Para los efectos del Artículo anterior, los requisitos y procedimientos serán analizados y evaluados por el Comité establecido en el presente Reglamento.</w:t>
      </w:r>
    </w:p>
    <w:p w:rsidR="004E3BA7" w:rsidRPr="008E0ED5" w:rsidRDefault="004E3BA7">
      <w:pPr>
        <w:autoSpaceDE w:val="0"/>
        <w:autoSpaceDN w:val="0"/>
        <w:adjustRightInd w:val="0"/>
        <w:ind w:left="539" w:right="539" w:firstLine="539"/>
        <w:jc w:val="both"/>
        <w:rPr>
          <w:rFonts w:ascii="Arial" w:hAnsi="Arial" w:cs="Arial"/>
          <w:sz w:val="12"/>
          <w:szCs w:val="12"/>
        </w:rPr>
      </w:pPr>
    </w:p>
    <w:p w:rsidR="00F52B0B" w:rsidRDefault="008E0ED5">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TÍTULO</w:t>
      </w:r>
      <w:r w:rsidR="00F52B0B">
        <w:rPr>
          <w:rFonts w:ascii="Arial" w:hAnsi="Arial" w:cs="Arial"/>
          <w:b/>
          <w:sz w:val="20"/>
          <w:szCs w:val="16"/>
        </w:rPr>
        <w:t xml:space="preserve"> SEGUNDO</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DE LA ESTRUCTURA Y FUNCIONAMIENTO DEL SERVICIO POLICIAL DE CARRERA</w:t>
      </w:r>
    </w:p>
    <w:p w:rsidR="00586B99" w:rsidRPr="008E0ED5" w:rsidRDefault="00586B99">
      <w:pPr>
        <w:autoSpaceDE w:val="0"/>
        <w:autoSpaceDN w:val="0"/>
        <w:adjustRightInd w:val="0"/>
        <w:ind w:left="539" w:right="539" w:firstLine="1"/>
        <w:jc w:val="center"/>
        <w:rPr>
          <w:rFonts w:ascii="Arial" w:hAnsi="Arial" w:cs="Arial"/>
          <w:b/>
          <w:sz w:val="12"/>
          <w:szCs w:val="12"/>
        </w:rPr>
      </w:pPr>
    </w:p>
    <w:p w:rsidR="00F52B0B" w:rsidRDefault="008E0ED5">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CAPÍTULO</w:t>
      </w:r>
      <w:r w:rsidR="00F52B0B">
        <w:rPr>
          <w:rFonts w:ascii="Arial" w:hAnsi="Arial" w:cs="Arial"/>
          <w:b/>
          <w:sz w:val="20"/>
          <w:szCs w:val="16"/>
        </w:rPr>
        <w:t xml:space="preserve"> I</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DE LA ESTRUCTURA</w:t>
      </w:r>
    </w:p>
    <w:p w:rsidR="00F52B0B" w:rsidRPr="008E0ED5" w:rsidRDefault="00F52B0B">
      <w:pPr>
        <w:autoSpaceDE w:val="0"/>
        <w:autoSpaceDN w:val="0"/>
        <w:adjustRightInd w:val="0"/>
        <w:ind w:left="539" w:right="539" w:firstLine="539"/>
        <w:jc w:val="both"/>
        <w:rPr>
          <w:rFonts w:ascii="Arial" w:hAnsi="Arial" w:cs="Arial"/>
          <w:b/>
          <w:sz w:val="14"/>
          <w:szCs w:val="14"/>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7°. </w:t>
      </w:r>
      <w:r>
        <w:rPr>
          <w:rFonts w:ascii="Arial" w:hAnsi="Arial" w:cs="Arial"/>
          <w:sz w:val="20"/>
          <w:szCs w:val="16"/>
        </w:rPr>
        <w:t>El Servicio Policial de Carrera deberá integrarse conforme a la siguiente estructura:</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w:t>
      </w:r>
      <w:r>
        <w:rPr>
          <w:rFonts w:ascii="Arial" w:hAnsi="Arial" w:cs="Arial"/>
          <w:sz w:val="20"/>
          <w:szCs w:val="16"/>
        </w:rPr>
        <w:t>.- Jerarquía policial;</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w:t>
      </w:r>
      <w:r>
        <w:rPr>
          <w:rFonts w:ascii="Arial" w:hAnsi="Arial" w:cs="Arial"/>
          <w:sz w:val="20"/>
          <w:szCs w:val="16"/>
        </w:rPr>
        <w:t>.- Formación profesional;</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III</w:t>
      </w:r>
      <w:r>
        <w:rPr>
          <w:rFonts w:ascii="Arial" w:hAnsi="Arial" w:cs="Arial"/>
          <w:sz w:val="20"/>
          <w:szCs w:val="16"/>
        </w:rPr>
        <w:t>.- Formación permanente;</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IV</w:t>
      </w:r>
      <w:r>
        <w:rPr>
          <w:rFonts w:ascii="Arial" w:hAnsi="Arial" w:cs="Arial"/>
          <w:sz w:val="20"/>
          <w:szCs w:val="16"/>
        </w:rPr>
        <w:t>.- Formación abierta; y</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w:t>
      </w:r>
      <w:r>
        <w:rPr>
          <w:rFonts w:ascii="Arial" w:hAnsi="Arial" w:cs="Arial"/>
          <w:sz w:val="20"/>
          <w:szCs w:val="16"/>
        </w:rPr>
        <w:t>.- El comité;</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lastRenderedPageBreak/>
        <w:t>SECCIÓN PRIMERA</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DE LA JERARQUÍA POLICIAL</w:t>
      </w:r>
    </w:p>
    <w:p w:rsidR="00F52B0B" w:rsidRPr="008E0ED5" w:rsidRDefault="00F52B0B">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8°. </w:t>
      </w:r>
      <w:r>
        <w:rPr>
          <w:rFonts w:ascii="Arial" w:hAnsi="Arial" w:cs="Arial"/>
          <w:sz w:val="20"/>
          <w:szCs w:val="16"/>
        </w:rPr>
        <w:t>El Servicio Policial de Carrera estructura jerárquicamente las corporaciones de seguridad pública preventiva, en cuatro cuadros de mando:</w:t>
      </w:r>
    </w:p>
    <w:p w:rsidR="00586B99" w:rsidRPr="008E0ED5" w:rsidRDefault="00586B99">
      <w:pPr>
        <w:autoSpaceDE w:val="0"/>
        <w:autoSpaceDN w:val="0"/>
        <w:adjustRightInd w:val="0"/>
        <w:ind w:left="539" w:right="539" w:firstLine="539"/>
        <w:jc w:val="both"/>
        <w:rPr>
          <w:rFonts w:ascii="Arial" w:hAnsi="Arial" w:cs="Arial"/>
          <w:sz w:val="12"/>
          <w:szCs w:val="12"/>
        </w:rPr>
      </w:pPr>
    </w:p>
    <w:p w:rsidR="00F52B0B" w:rsidRDefault="00F52B0B" w:rsidP="00586B99">
      <w:pPr>
        <w:autoSpaceDE w:val="0"/>
        <w:autoSpaceDN w:val="0"/>
        <w:adjustRightInd w:val="0"/>
        <w:spacing w:after="120"/>
        <w:ind w:left="539" w:right="539" w:firstLine="539"/>
        <w:jc w:val="both"/>
        <w:rPr>
          <w:rFonts w:ascii="Arial" w:hAnsi="Arial" w:cs="Arial"/>
          <w:bCs/>
          <w:sz w:val="20"/>
        </w:rPr>
      </w:pPr>
      <w:r>
        <w:rPr>
          <w:rFonts w:ascii="Arial" w:hAnsi="Arial" w:cs="Arial"/>
          <w:b/>
          <w:bCs/>
          <w:sz w:val="20"/>
          <w:szCs w:val="16"/>
        </w:rPr>
        <w:t>I</w:t>
      </w:r>
      <w:r>
        <w:rPr>
          <w:rFonts w:ascii="Arial" w:hAnsi="Arial" w:cs="Arial"/>
          <w:sz w:val="20"/>
          <w:szCs w:val="16"/>
        </w:rPr>
        <w:t>.- Estratégicos;</w:t>
      </w:r>
    </w:p>
    <w:p w:rsidR="00F52B0B" w:rsidRDefault="00F52B0B" w:rsidP="00586B99">
      <w:pPr>
        <w:autoSpaceDE w:val="0"/>
        <w:autoSpaceDN w:val="0"/>
        <w:adjustRightInd w:val="0"/>
        <w:spacing w:after="120"/>
        <w:ind w:left="539" w:right="539" w:firstLine="539"/>
        <w:jc w:val="both"/>
        <w:rPr>
          <w:rFonts w:ascii="Arial" w:hAnsi="Arial" w:cs="Arial"/>
          <w:sz w:val="20"/>
          <w:szCs w:val="16"/>
        </w:rPr>
      </w:pPr>
      <w:r>
        <w:rPr>
          <w:rFonts w:ascii="Arial" w:hAnsi="Arial" w:cs="Arial"/>
          <w:b/>
          <w:bCs/>
          <w:sz w:val="20"/>
          <w:szCs w:val="16"/>
        </w:rPr>
        <w:t>II</w:t>
      </w:r>
      <w:r>
        <w:rPr>
          <w:rFonts w:ascii="Arial" w:hAnsi="Arial" w:cs="Arial"/>
          <w:sz w:val="20"/>
          <w:szCs w:val="16"/>
        </w:rPr>
        <w:t>.- Técnicos;</w:t>
      </w:r>
    </w:p>
    <w:p w:rsidR="00F52B0B" w:rsidRDefault="00F52B0B" w:rsidP="00586B99">
      <w:pPr>
        <w:autoSpaceDE w:val="0"/>
        <w:autoSpaceDN w:val="0"/>
        <w:adjustRightInd w:val="0"/>
        <w:spacing w:after="120"/>
        <w:ind w:left="539" w:right="539" w:firstLine="539"/>
        <w:jc w:val="both"/>
        <w:rPr>
          <w:rFonts w:ascii="Arial" w:hAnsi="Arial" w:cs="Arial"/>
          <w:sz w:val="20"/>
          <w:szCs w:val="16"/>
        </w:rPr>
      </w:pPr>
      <w:r>
        <w:rPr>
          <w:rFonts w:ascii="Arial" w:hAnsi="Arial" w:cs="Arial"/>
          <w:b/>
          <w:bCs/>
          <w:sz w:val="20"/>
          <w:szCs w:val="16"/>
        </w:rPr>
        <w:t>III</w:t>
      </w:r>
      <w:r>
        <w:rPr>
          <w:rFonts w:ascii="Arial" w:hAnsi="Arial" w:cs="Arial"/>
          <w:sz w:val="20"/>
          <w:szCs w:val="16"/>
        </w:rPr>
        <w:t>.- Tácticos; y</w:t>
      </w:r>
    </w:p>
    <w:p w:rsidR="00F52B0B" w:rsidRDefault="00F52B0B" w:rsidP="00586B99">
      <w:pPr>
        <w:autoSpaceDE w:val="0"/>
        <w:autoSpaceDN w:val="0"/>
        <w:adjustRightInd w:val="0"/>
        <w:ind w:left="539" w:right="539" w:firstLine="539"/>
        <w:jc w:val="both"/>
        <w:rPr>
          <w:rFonts w:ascii="Arial" w:hAnsi="Arial" w:cs="Arial"/>
          <w:sz w:val="20"/>
          <w:szCs w:val="16"/>
        </w:rPr>
      </w:pPr>
      <w:r>
        <w:rPr>
          <w:rFonts w:ascii="Arial" w:hAnsi="Arial" w:cs="Arial"/>
          <w:b/>
          <w:bCs/>
          <w:sz w:val="20"/>
          <w:szCs w:val="16"/>
        </w:rPr>
        <w:t>IV</w:t>
      </w:r>
      <w:r>
        <w:rPr>
          <w:rFonts w:ascii="Arial" w:hAnsi="Arial" w:cs="Arial"/>
          <w:sz w:val="20"/>
          <w:szCs w:val="16"/>
        </w:rPr>
        <w:t>.- Operativos.</w:t>
      </w:r>
    </w:p>
    <w:p w:rsidR="00F52B0B" w:rsidRPr="008E0ED5" w:rsidRDefault="00F52B0B">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9°. </w:t>
      </w:r>
      <w:r>
        <w:rPr>
          <w:rFonts w:ascii="Arial" w:hAnsi="Arial" w:cs="Arial"/>
          <w:sz w:val="20"/>
          <w:szCs w:val="16"/>
        </w:rPr>
        <w:t>El cuadro de mandos estratégicos estará integrado por el Director General, un Subdirector General de Seguridad Pública y el Director de la corporación.</w:t>
      </w:r>
    </w:p>
    <w:p w:rsidR="00F52B0B" w:rsidRPr="008E0ED5" w:rsidRDefault="00F52B0B">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10. </w:t>
      </w:r>
      <w:r>
        <w:rPr>
          <w:rFonts w:ascii="Arial" w:hAnsi="Arial" w:cs="Arial"/>
          <w:sz w:val="20"/>
          <w:szCs w:val="16"/>
        </w:rPr>
        <w:t>El cuadro de mandos técnicos estará integrado por los Comandantes de Zona, Jefes de Grupo y Jefes de Unidad.</w:t>
      </w:r>
    </w:p>
    <w:p w:rsidR="00F52B0B" w:rsidRPr="008E0ED5" w:rsidRDefault="00F52B0B">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11. </w:t>
      </w:r>
      <w:r>
        <w:rPr>
          <w:rFonts w:ascii="Arial" w:hAnsi="Arial" w:cs="Arial"/>
          <w:sz w:val="20"/>
          <w:szCs w:val="16"/>
        </w:rPr>
        <w:t>El cuadro de mandos tácticos estará integrado por los Oficiales 1°, 2° y 3°, respectivamente.</w:t>
      </w:r>
    </w:p>
    <w:p w:rsidR="00F52B0B" w:rsidRPr="008E0ED5" w:rsidRDefault="00F52B0B">
      <w:pPr>
        <w:ind w:left="539" w:right="539" w:firstLine="539"/>
        <w:jc w:val="both"/>
        <w:rPr>
          <w:rFonts w:ascii="Arial" w:hAnsi="Arial" w:cs="Arial"/>
          <w:b/>
          <w:sz w:val="12"/>
          <w:szCs w:val="12"/>
        </w:rPr>
      </w:pPr>
    </w:p>
    <w:p w:rsidR="00F52B0B" w:rsidRDefault="00F52B0B">
      <w:pPr>
        <w:ind w:left="539" w:right="539" w:firstLine="539"/>
        <w:jc w:val="both"/>
        <w:rPr>
          <w:rFonts w:ascii="Arial" w:hAnsi="Arial" w:cs="Arial"/>
          <w:sz w:val="20"/>
          <w:szCs w:val="16"/>
        </w:rPr>
      </w:pPr>
      <w:r>
        <w:rPr>
          <w:rFonts w:ascii="Arial" w:hAnsi="Arial" w:cs="Arial"/>
          <w:b/>
          <w:sz w:val="20"/>
          <w:szCs w:val="16"/>
        </w:rPr>
        <w:t xml:space="preserve">ARTÍCULO 12. </w:t>
      </w:r>
      <w:r>
        <w:rPr>
          <w:rFonts w:ascii="Arial" w:hAnsi="Arial" w:cs="Arial"/>
          <w:sz w:val="20"/>
          <w:szCs w:val="16"/>
        </w:rPr>
        <w:t>El Grupo operativo estará integrado por l</w:t>
      </w:r>
      <w:r w:rsidR="00522A8C">
        <w:rPr>
          <w:rFonts w:ascii="Arial" w:hAnsi="Arial" w:cs="Arial"/>
          <w:sz w:val="20"/>
          <w:szCs w:val="16"/>
        </w:rPr>
        <w:t>o</w:t>
      </w:r>
      <w:r>
        <w:rPr>
          <w:rFonts w:ascii="Arial" w:hAnsi="Arial" w:cs="Arial"/>
          <w:sz w:val="20"/>
          <w:szCs w:val="16"/>
        </w:rPr>
        <w:t>s Policías 1º, 2º, 3º y raso.</w:t>
      </w:r>
    </w:p>
    <w:p w:rsidR="00586B99" w:rsidRPr="008E0ED5" w:rsidRDefault="00586B99">
      <w:pPr>
        <w:autoSpaceDE w:val="0"/>
        <w:autoSpaceDN w:val="0"/>
        <w:adjustRightInd w:val="0"/>
        <w:ind w:left="539" w:right="539" w:firstLine="539"/>
        <w:jc w:val="both"/>
        <w:rPr>
          <w:rFonts w:ascii="Arial" w:hAnsi="Arial" w:cs="Arial"/>
          <w:b/>
          <w:sz w:val="12"/>
          <w:szCs w:val="12"/>
        </w:rPr>
      </w:pPr>
    </w:p>
    <w:p w:rsidR="00F52B0B" w:rsidRDefault="00F52B0B">
      <w:pPr>
        <w:pStyle w:val="Ttulo1"/>
        <w:ind w:firstLine="1"/>
        <w:jc w:val="center"/>
      </w:pPr>
      <w:r>
        <w:t>SECCIÓN SEGUNDA</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DE LA FORMACIÓN PROFESIONAL</w:t>
      </w:r>
    </w:p>
    <w:p w:rsidR="00F52B0B" w:rsidRPr="008E0ED5" w:rsidRDefault="00F52B0B">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13.- </w:t>
      </w:r>
      <w:r>
        <w:rPr>
          <w:rFonts w:ascii="Arial" w:hAnsi="Arial" w:cs="Arial"/>
          <w:sz w:val="20"/>
          <w:szCs w:val="16"/>
        </w:rPr>
        <w:t xml:space="preserve">La formación profesional deberá comprender los cursos y </w:t>
      </w:r>
      <w:proofErr w:type="gramStart"/>
      <w:r>
        <w:rPr>
          <w:rFonts w:ascii="Arial" w:hAnsi="Arial" w:cs="Arial"/>
          <w:sz w:val="20"/>
          <w:szCs w:val="16"/>
        </w:rPr>
        <w:t>concursos teórico</w:t>
      </w:r>
      <w:proofErr w:type="gramEnd"/>
      <w:r>
        <w:rPr>
          <w:rFonts w:ascii="Arial" w:hAnsi="Arial" w:cs="Arial"/>
          <w:sz w:val="20"/>
          <w:szCs w:val="16"/>
        </w:rPr>
        <w:t xml:space="preserve"> prácticos que establecerán las bases para ocupar los niveles jerárquicos correspondientes y en las etapas de formación siguientes:</w:t>
      </w:r>
    </w:p>
    <w:p w:rsidR="004E3BA7" w:rsidRPr="008E0ED5" w:rsidRDefault="004E3BA7" w:rsidP="00827679">
      <w:pPr>
        <w:autoSpaceDE w:val="0"/>
        <w:autoSpaceDN w:val="0"/>
        <w:adjustRightInd w:val="0"/>
        <w:ind w:left="539" w:right="539" w:firstLine="539"/>
        <w:jc w:val="both"/>
        <w:rPr>
          <w:rFonts w:ascii="Arial" w:hAnsi="Arial" w:cs="Arial"/>
          <w:sz w:val="12"/>
          <w:szCs w:val="12"/>
        </w:rPr>
      </w:pPr>
    </w:p>
    <w:p w:rsidR="00F52B0B" w:rsidRDefault="00F52B0B" w:rsidP="00827679">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w:t>
      </w:r>
      <w:r>
        <w:rPr>
          <w:rFonts w:ascii="Arial" w:hAnsi="Arial" w:cs="Arial"/>
          <w:sz w:val="20"/>
          <w:szCs w:val="16"/>
        </w:rPr>
        <w:t>.- Básica;</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w:t>
      </w:r>
      <w:r>
        <w:rPr>
          <w:rFonts w:ascii="Arial" w:hAnsi="Arial" w:cs="Arial"/>
          <w:sz w:val="20"/>
          <w:szCs w:val="16"/>
        </w:rPr>
        <w:t>.- Media básica;</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III</w:t>
      </w:r>
      <w:r>
        <w:rPr>
          <w:rFonts w:ascii="Arial" w:hAnsi="Arial" w:cs="Arial"/>
          <w:sz w:val="20"/>
          <w:szCs w:val="16"/>
        </w:rPr>
        <w:t>.- Media superior; y</w:t>
      </w:r>
    </w:p>
    <w:p w:rsidR="00F52B0B" w:rsidRDefault="00F52B0B" w:rsidP="004E3BA7">
      <w:pPr>
        <w:autoSpaceDE w:val="0"/>
        <w:autoSpaceDN w:val="0"/>
        <w:adjustRightInd w:val="0"/>
        <w:ind w:left="539" w:right="539" w:firstLine="539"/>
        <w:jc w:val="both"/>
        <w:rPr>
          <w:rFonts w:ascii="Arial" w:hAnsi="Arial" w:cs="Arial"/>
          <w:sz w:val="20"/>
          <w:szCs w:val="16"/>
        </w:rPr>
      </w:pPr>
      <w:r>
        <w:rPr>
          <w:rFonts w:ascii="Arial" w:hAnsi="Arial" w:cs="Arial"/>
          <w:b/>
          <w:bCs/>
          <w:sz w:val="20"/>
          <w:szCs w:val="16"/>
        </w:rPr>
        <w:t>IV</w:t>
      </w:r>
      <w:r>
        <w:rPr>
          <w:rFonts w:ascii="Arial" w:hAnsi="Arial" w:cs="Arial"/>
          <w:sz w:val="20"/>
          <w:szCs w:val="16"/>
        </w:rPr>
        <w:t>.- Superior.</w:t>
      </w:r>
    </w:p>
    <w:p w:rsidR="008E0ED5" w:rsidRPr="008E0ED5" w:rsidRDefault="008E0ED5" w:rsidP="004E3BA7">
      <w:pPr>
        <w:autoSpaceDE w:val="0"/>
        <w:autoSpaceDN w:val="0"/>
        <w:adjustRightInd w:val="0"/>
        <w:ind w:left="539" w:right="539" w:firstLine="539"/>
        <w:jc w:val="both"/>
        <w:rPr>
          <w:rFonts w:ascii="Arial" w:hAnsi="Arial" w:cs="Arial"/>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14. </w:t>
      </w:r>
      <w:r>
        <w:rPr>
          <w:rFonts w:ascii="Arial" w:hAnsi="Arial" w:cs="Arial"/>
          <w:sz w:val="20"/>
          <w:szCs w:val="16"/>
        </w:rPr>
        <w:t>De conformidad con lo establecido en el Servicio Nacional de Apoyo a la Carrera Policial del Sistema Nacional de Seguridad Pública, las Academias Regionales se ocuparán de la capacitación, en la etapa de formación superior, de los niveles jerárquicos de mandos estratégicos y técnicos, correspondiendo a la Academia de Policía del Estado, la capacitación a los otros niveles de acuerdo a los planes y programas de la Academia Nacional de Seguridad Pública, tendiendo la opción de adecuar éstos a las características geográficas y sociales del Estado.</w:t>
      </w:r>
    </w:p>
    <w:p w:rsidR="00586B99" w:rsidRPr="008E0ED5" w:rsidRDefault="00586B99">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SECCIÓN TERCERA</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DE LA FORMACIÓN PERMANENTE</w:t>
      </w:r>
    </w:p>
    <w:p w:rsidR="00586B99" w:rsidRPr="00827679" w:rsidRDefault="00586B99">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15. </w:t>
      </w:r>
      <w:r>
        <w:rPr>
          <w:rFonts w:ascii="Arial" w:hAnsi="Arial" w:cs="Arial"/>
          <w:sz w:val="20"/>
          <w:szCs w:val="16"/>
        </w:rPr>
        <w:t>La formación permanente deberá consistir en la capacitación continua dirigida a todos los policías sin importar rango, grado y antigüedad, mediante un programa de estudios que actualice a los policías en los avances científicos y tecnológicos que se relacionen con la materia de seguridad pública, además de adiestrar a sus miembros y prepararlos para proteger a la ciudadanía.</w:t>
      </w:r>
    </w:p>
    <w:p w:rsidR="00586B99" w:rsidRPr="00827679" w:rsidRDefault="00586B99">
      <w:pPr>
        <w:autoSpaceDE w:val="0"/>
        <w:autoSpaceDN w:val="0"/>
        <w:adjustRightInd w:val="0"/>
        <w:ind w:left="539" w:right="539" w:firstLine="539"/>
        <w:jc w:val="both"/>
        <w:rPr>
          <w:rFonts w:ascii="Arial" w:hAnsi="Arial" w:cs="Arial"/>
          <w:b/>
          <w:sz w:val="12"/>
          <w:szCs w:val="12"/>
        </w:rPr>
      </w:pPr>
    </w:p>
    <w:p w:rsidR="00F52B0B" w:rsidRDefault="00F52B0B">
      <w:pPr>
        <w:pStyle w:val="Ttulo1"/>
        <w:ind w:firstLine="1"/>
        <w:jc w:val="center"/>
      </w:pPr>
      <w:r>
        <w:t>SECCIÓN CUARTA</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DE LA FORMACIÓN ABIERTA</w:t>
      </w:r>
    </w:p>
    <w:p w:rsidR="00F52B0B" w:rsidRPr="00827679" w:rsidRDefault="00F52B0B">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16. </w:t>
      </w:r>
      <w:r>
        <w:rPr>
          <w:rFonts w:ascii="Arial" w:hAnsi="Arial" w:cs="Arial"/>
          <w:sz w:val="20"/>
          <w:szCs w:val="16"/>
        </w:rPr>
        <w:t>La formación abierta consistirá en la realización de estudios de primaria, secundaria y bachillerato a través de un sistema de educación abierta, que será desarrollada por la propia corporación con apoyos de otras instituciones públicas.</w:t>
      </w:r>
    </w:p>
    <w:p w:rsidR="00586B99" w:rsidRPr="00827679" w:rsidRDefault="00586B99">
      <w:pPr>
        <w:autoSpaceDE w:val="0"/>
        <w:autoSpaceDN w:val="0"/>
        <w:adjustRightInd w:val="0"/>
        <w:ind w:left="539" w:right="539" w:firstLine="539"/>
        <w:jc w:val="both"/>
        <w:rPr>
          <w:rFonts w:ascii="Arial" w:hAnsi="Arial" w:cs="Arial"/>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sz w:val="20"/>
          <w:szCs w:val="16"/>
        </w:rPr>
        <w:t>La formación abierta tendrá como objetivo aumentar el grado de escolaridad de los policías en activo, en cualquiera de los niveles antes mencionados, independientemente de su rango o antigüedad en el servicio, a fin de darles oportunidad de integrarse al proceso de promociones que establece el Servicio Policial de Carrera.</w:t>
      </w:r>
    </w:p>
    <w:p w:rsidR="00827679" w:rsidRDefault="00F52B0B">
      <w:pPr>
        <w:pStyle w:val="Ttulo1"/>
        <w:ind w:firstLine="1"/>
        <w:jc w:val="center"/>
      </w:pPr>
      <w:r>
        <w:lastRenderedPageBreak/>
        <w:t>SECCIÓN QUINTA</w:t>
      </w:r>
    </w:p>
    <w:p w:rsidR="00F52B0B" w:rsidRPr="00827679" w:rsidRDefault="00F52B0B" w:rsidP="00827679">
      <w:pPr>
        <w:pStyle w:val="Ttulo1"/>
        <w:ind w:firstLine="1"/>
        <w:jc w:val="center"/>
      </w:pPr>
      <w:r w:rsidRPr="00827679">
        <w:t>DEL</w:t>
      </w:r>
      <w:r w:rsidR="00827679" w:rsidRPr="00827679">
        <w:t xml:space="preserve"> </w:t>
      </w:r>
      <w:r w:rsidRPr="00827679">
        <w:t>COMITÉ</w:t>
      </w:r>
    </w:p>
    <w:p w:rsidR="00F52B0B" w:rsidRPr="00827679" w:rsidRDefault="00F52B0B">
      <w:pPr>
        <w:autoSpaceDE w:val="0"/>
        <w:autoSpaceDN w:val="0"/>
        <w:adjustRightInd w:val="0"/>
        <w:ind w:left="539" w:right="539" w:firstLine="539"/>
        <w:jc w:val="both"/>
        <w:rPr>
          <w:rFonts w:ascii="Arial" w:hAnsi="Arial" w:cs="Arial"/>
          <w:b/>
          <w:sz w:val="10"/>
          <w:szCs w:val="10"/>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17. </w:t>
      </w:r>
      <w:r>
        <w:rPr>
          <w:rFonts w:ascii="Arial" w:hAnsi="Arial" w:cs="Arial"/>
          <w:sz w:val="20"/>
          <w:szCs w:val="16"/>
        </w:rPr>
        <w:t>La relevancia de este proceso reclama que cada una de las etapas, sean atendidas y resueltas por especialistas, que determinen de manera imparcial y justa el dictamen final del proceso.</w:t>
      </w:r>
    </w:p>
    <w:p w:rsidR="00F52B0B" w:rsidRPr="00827679" w:rsidRDefault="00F52B0B">
      <w:pPr>
        <w:autoSpaceDE w:val="0"/>
        <w:autoSpaceDN w:val="0"/>
        <w:adjustRightInd w:val="0"/>
        <w:ind w:left="539" w:right="539" w:firstLine="539"/>
        <w:jc w:val="both"/>
        <w:rPr>
          <w:rFonts w:ascii="Arial" w:hAnsi="Arial" w:cs="Arial"/>
          <w:b/>
          <w:sz w:val="10"/>
          <w:szCs w:val="10"/>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18. </w:t>
      </w:r>
      <w:r>
        <w:rPr>
          <w:rFonts w:ascii="Arial" w:hAnsi="Arial" w:cs="Arial"/>
          <w:sz w:val="20"/>
          <w:szCs w:val="16"/>
        </w:rPr>
        <w:t>El Comité estará integrado por:</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w:t>
      </w:r>
      <w:r>
        <w:rPr>
          <w:rFonts w:ascii="Arial" w:hAnsi="Arial" w:cs="Arial"/>
          <w:sz w:val="20"/>
          <w:szCs w:val="16"/>
        </w:rPr>
        <w:t>.- El Director General;</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w:t>
      </w:r>
      <w:r>
        <w:rPr>
          <w:rFonts w:ascii="Arial" w:hAnsi="Arial" w:cs="Arial"/>
          <w:sz w:val="20"/>
          <w:szCs w:val="16"/>
        </w:rPr>
        <w:t>.- Un representante del Consejo de Participación Ciudadana</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III</w:t>
      </w:r>
      <w:r>
        <w:rPr>
          <w:rFonts w:ascii="Arial" w:hAnsi="Arial" w:cs="Arial"/>
          <w:sz w:val="20"/>
          <w:szCs w:val="16"/>
        </w:rPr>
        <w:t>.- El Director; y</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IV</w:t>
      </w:r>
      <w:r>
        <w:rPr>
          <w:rFonts w:ascii="Arial" w:hAnsi="Arial" w:cs="Arial"/>
          <w:sz w:val="20"/>
          <w:szCs w:val="16"/>
        </w:rPr>
        <w:t>.- Un representante del claustro docente de la Academia.</w:t>
      </w:r>
    </w:p>
    <w:p w:rsidR="004E3BA7" w:rsidRPr="00827679" w:rsidRDefault="004E3BA7">
      <w:pPr>
        <w:autoSpaceDE w:val="0"/>
        <w:autoSpaceDN w:val="0"/>
        <w:adjustRightInd w:val="0"/>
        <w:ind w:left="540" w:right="539"/>
        <w:jc w:val="center"/>
        <w:rPr>
          <w:rFonts w:ascii="Arial" w:hAnsi="Arial" w:cs="Arial"/>
          <w:b/>
          <w:sz w:val="10"/>
          <w:szCs w:val="10"/>
        </w:rPr>
      </w:pPr>
    </w:p>
    <w:p w:rsidR="00F52B0B" w:rsidRDefault="008E0ED5">
      <w:pPr>
        <w:autoSpaceDE w:val="0"/>
        <w:autoSpaceDN w:val="0"/>
        <w:adjustRightInd w:val="0"/>
        <w:ind w:left="540" w:right="539"/>
        <w:jc w:val="center"/>
        <w:rPr>
          <w:rFonts w:ascii="Arial" w:hAnsi="Arial" w:cs="Arial"/>
          <w:b/>
          <w:sz w:val="20"/>
          <w:szCs w:val="16"/>
        </w:rPr>
      </w:pPr>
      <w:r>
        <w:rPr>
          <w:rFonts w:ascii="Arial" w:hAnsi="Arial" w:cs="Arial"/>
          <w:b/>
          <w:sz w:val="20"/>
          <w:szCs w:val="16"/>
        </w:rPr>
        <w:t>CAPÍTULO</w:t>
      </w:r>
      <w:r w:rsidR="00F52B0B">
        <w:rPr>
          <w:rFonts w:ascii="Arial" w:hAnsi="Arial" w:cs="Arial"/>
          <w:b/>
          <w:sz w:val="20"/>
          <w:szCs w:val="16"/>
        </w:rPr>
        <w:t xml:space="preserve"> II</w:t>
      </w:r>
    </w:p>
    <w:p w:rsidR="00F52B0B" w:rsidRDefault="00F52B0B">
      <w:pPr>
        <w:autoSpaceDE w:val="0"/>
        <w:autoSpaceDN w:val="0"/>
        <w:adjustRightInd w:val="0"/>
        <w:ind w:left="540" w:right="539"/>
        <w:jc w:val="center"/>
        <w:rPr>
          <w:rFonts w:ascii="Arial" w:hAnsi="Arial" w:cs="Arial"/>
          <w:b/>
          <w:sz w:val="20"/>
          <w:szCs w:val="16"/>
        </w:rPr>
      </w:pPr>
      <w:r>
        <w:rPr>
          <w:rFonts w:ascii="Arial" w:hAnsi="Arial" w:cs="Arial"/>
          <w:b/>
          <w:sz w:val="20"/>
          <w:szCs w:val="16"/>
        </w:rPr>
        <w:t>DEL FUNCIONAMIENTO</w:t>
      </w:r>
    </w:p>
    <w:p w:rsidR="00F52B0B" w:rsidRPr="00827679" w:rsidRDefault="00F52B0B">
      <w:pPr>
        <w:autoSpaceDE w:val="0"/>
        <w:autoSpaceDN w:val="0"/>
        <w:adjustRightInd w:val="0"/>
        <w:ind w:left="540" w:right="539" w:firstLine="540"/>
        <w:jc w:val="both"/>
        <w:rPr>
          <w:rFonts w:ascii="Arial" w:hAnsi="Arial" w:cs="Arial"/>
          <w:b/>
          <w:sz w:val="10"/>
          <w:szCs w:val="10"/>
        </w:rPr>
      </w:pPr>
    </w:p>
    <w:p w:rsidR="00F52B0B" w:rsidRDefault="00F52B0B">
      <w:pPr>
        <w:autoSpaceDE w:val="0"/>
        <w:autoSpaceDN w:val="0"/>
        <w:adjustRightInd w:val="0"/>
        <w:ind w:left="540" w:right="539" w:firstLine="540"/>
        <w:jc w:val="both"/>
        <w:rPr>
          <w:rFonts w:ascii="Arial" w:hAnsi="Arial" w:cs="Arial"/>
          <w:sz w:val="20"/>
          <w:szCs w:val="16"/>
        </w:rPr>
      </w:pPr>
      <w:r>
        <w:rPr>
          <w:rFonts w:ascii="Arial" w:hAnsi="Arial" w:cs="Arial"/>
          <w:b/>
          <w:sz w:val="20"/>
          <w:szCs w:val="16"/>
        </w:rPr>
        <w:t xml:space="preserve">ARTÍCULO 19. </w:t>
      </w:r>
      <w:r>
        <w:rPr>
          <w:rFonts w:ascii="Arial" w:hAnsi="Arial" w:cs="Arial"/>
          <w:sz w:val="20"/>
          <w:szCs w:val="16"/>
        </w:rPr>
        <w:t>Para el adecuado funcionamiento y desarrollo de</w:t>
      </w:r>
      <w:r w:rsidR="00522A8C">
        <w:rPr>
          <w:rFonts w:ascii="Arial" w:hAnsi="Arial" w:cs="Arial"/>
          <w:sz w:val="20"/>
          <w:szCs w:val="16"/>
        </w:rPr>
        <w:t xml:space="preserve"> la</w:t>
      </w:r>
      <w:r>
        <w:rPr>
          <w:rFonts w:ascii="Arial" w:hAnsi="Arial" w:cs="Arial"/>
          <w:sz w:val="20"/>
          <w:szCs w:val="16"/>
        </w:rPr>
        <w:t xml:space="preserve"> etapa de formación profesional para los cuerpos preventivos</w:t>
      </w:r>
      <w:r w:rsidR="00522A8C">
        <w:rPr>
          <w:rFonts w:ascii="Arial" w:hAnsi="Arial" w:cs="Arial"/>
          <w:sz w:val="20"/>
          <w:szCs w:val="16"/>
        </w:rPr>
        <w:t xml:space="preserve"> de</w:t>
      </w:r>
      <w:r>
        <w:rPr>
          <w:rFonts w:ascii="Arial" w:hAnsi="Arial" w:cs="Arial"/>
          <w:sz w:val="20"/>
          <w:szCs w:val="16"/>
        </w:rPr>
        <w:t xml:space="preserve"> seguridad pública del Estado y ofrecer las oportunidades de ascenso en la jerarquía policial, será objetivo principal, cumplir con los procesos de selección, formación básica y promoción que se establecen e</w:t>
      </w:r>
      <w:r w:rsidR="00522A8C">
        <w:rPr>
          <w:rFonts w:ascii="Arial" w:hAnsi="Arial" w:cs="Arial"/>
          <w:sz w:val="20"/>
          <w:szCs w:val="16"/>
        </w:rPr>
        <w:t xml:space="preserve">n el </w:t>
      </w:r>
      <w:r>
        <w:rPr>
          <w:rFonts w:ascii="Arial" w:hAnsi="Arial" w:cs="Arial"/>
          <w:sz w:val="20"/>
          <w:szCs w:val="16"/>
        </w:rPr>
        <w:t xml:space="preserve"> presente reglamento.</w:t>
      </w:r>
    </w:p>
    <w:p w:rsidR="00F52B0B" w:rsidRPr="00827679" w:rsidRDefault="00F52B0B">
      <w:pPr>
        <w:autoSpaceDE w:val="0"/>
        <w:autoSpaceDN w:val="0"/>
        <w:adjustRightInd w:val="0"/>
        <w:ind w:left="540" w:right="539" w:firstLine="540"/>
        <w:jc w:val="both"/>
        <w:rPr>
          <w:rFonts w:ascii="Arial" w:hAnsi="Arial" w:cs="Arial"/>
          <w:b/>
          <w:sz w:val="10"/>
          <w:szCs w:val="10"/>
        </w:rPr>
      </w:pPr>
    </w:p>
    <w:p w:rsidR="00F52B0B" w:rsidRDefault="00F52B0B">
      <w:pPr>
        <w:pStyle w:val="Ttulo2"/>
        <w:ind w:firstLine="0"/>
        <w:jc w:val="center"/>
      </w:pPr>
      <w:r>
        <w:t>SECCIÓN PRIMERA</w:t>
      </w:r>
    </w:p>
    <w:p w:rsidR="00F52B0B" w:rsidRDefault="00F52B0B">
      <w:pPr>
        <w:autoSpaceDE w:val="0"/>
        <w:autoSpaceDN w:val="0"/>
        <w:adjustRightInd w:val="0"/>
        <w:ind w:left="540" w:right="539"/>
        <w:jc w:val="center"/>
        <w:rPr>
          <w:rFonts w:ascii="Arial" w:hAnsi="Arial" w:cs="Arial"/>
          <w:b/>
          <w:sz w:val="20"/>
          <w:szCs w:val="16"/>
        </w:rPr>
      </w:pPr>
      <w:r>
        <w:rPr>
          <w:rFonts w:ascii="Arial" w:hAnsi="Arial" w:cs="Arial"/>
          <w:b/>
          <w:sz w:val="20"/>
          <w:szCs w:val="16"/>
        </w:rPr>
        <w:t>DE LA JERARQU</w:t>
      </w:r>
      <w:r w:rsidR="009753A1">
        <w:rPr>
          <w:rFonts w:ascii="Arial" w:hAnsi="Arial" w:cs="Arial"/>
          <w:b/>
          <w:sz w:val="20"/>
          <w:szCs w:val="16"/>
        </w:rPr>
        <w:t>Í</w:t>
      </w:r>
      <w:r>
        <w:rPr>
          <w:rFonts w:ascii="Arial" w:hAnsi="Arial" w:cs="Arial"/>
          <w:b/>
          <w:sz w:val="20"/>
          <w:szCs w:val="16"/>
        </w:rPr>
        <w:t>A POLICIAL</w:t>
      </w:r>
    </w:p>
    <w:p w:rsidR="00F52B0B" w:rsidRPr="00827679" w:rsidRDefault="00F52B0B">
      <w:pPr>
        <w:autoSpaceDE w:val="0"/>
        <w:autoSpaceDN w:val="0"/>
        <w:adjustRightInd w:val="0"/>
        <w:ind w:left="540" w:right="539" w:firstLine="540"/>
        <w:jc w:val="both"/>
        <w:rPr>
          <w:rFonts w:ascii="Arial" w:hAnsi="Arial" w:cs="Arial"/>
          <w:b/>
          <w:sz w:val="12"/>
          <w:szCs w:val="12"/>
        </w:rPr>
      </w:pPr>
    </w:p>
    <w:p w:rsidR="00F52B0B" w:rsidRDefault="00F52B0B">
      <w:pPr>
        <w:autoSpaceDE w:val="0"/>
        <w:autoSpaceDN w:val="0"/>
        <w:adjustRightInd w:val="0"/>
        <w:ind w:left="540" w:right="539" w:firstLine="540"/>
        <w:jc w:val="both"/>
        <w:rPr>
          <w:rFonts w:ascii="Arial" w:hAnsi="Arial" w:cs="Arial"/>
          <w:sz w:val="20"/>
          <w:szCs w:val="16"/>
        </w:rPr>
      </w:pPr>
      <w:r>
        <w:rPr>
          <w:rFonts w:ascii="Arial" w:hAnsi="Arial" w:cs="Arial"/>
          <w:b/>
          <w:sz w:val="20"/>
          <w:szCs w:val="16"/>
        </w:rPr>
        <w:t xml:space="preserve">ARTÍCULO 20. </w:t>
      </w:r>
      <w:r>
        <w:rPr>
          <w:rFonts w:ascii="Arial" w:hAnsi="Arial" w:cs="Arial"/>
          <w:sz w:val="20"/>
          <w:szCs w:val="16"/>
        </w:rPr>
        <w:t>Las corporaciones de Seguridad Pública Preve</w:t>
      </w:r>
      <w:r w:rsidR="005D4DF0">
        <w:rPr>
          <w:rFonts w:ascii="Arial" w:hAnsi="Arial" w:cs="Arial"/>
          <w:sz w:val="20"/>
          <w:szCs w:val="16"/>
        </w:rPr>
        <w:t>ntiva</w:t>
      </w:r>
      <w:r>
        <w:rPr>
          <w:rFonts w:ascii="Arial" w:hAnsi="Arial" w:cs="Arial"/>
          <w:sz w:val="20"/>
          <w:szCs w:val="16"/>
        </w:rPr>
        <w:t xml:space="preserve"> del Estado estarán estructuradas en relación a su capacitación</w:t>
      </w:r>
      <w:r w:rsidR="005D4DF0">
        <w:rPr>
          <w:rFonts w:ascii="Arial" w:hAnsi="Arial" w:cs="Arial"/>
          <w:sz w:val="20"/>
          <w:szCs w:val="16"/>
        </w:rPr>
        <w:t xml:space="preserve"> y</w:t>
      </w:r>
      <w:r>
        <w:rPr>
          <w:rFonts w:ascii="Arial" w:hAnsi="Arial" w:cs="Arial"/>
          <w:sz w:val="20"/>
          <w:szCs w:val="16"/>
        </w:rPr>
        <w:t xml:space="preserve"> jerarquías, atendiendo a los niveles de formación profesional</w:t>
      </w:r>
      <w:r w:rsidR="005D4DF0">
        <w:rPr>
          <w:rFonts w:ascii="Arial" w:hAnsi="Arial" w:cs="Arial"/>
          <w:sz w:val="20"/>
          <w:szCs w:val="16"/>
        </w:rPr>
        <w:t xml:space="preserve"> y</w:t>
      </w:r>
      <w:r>
        <w:rPr>
          <w:rFonts w:ascii="Arial" w:hAnsi="Arial" w:cs="Arial"/>
          <w:sz w:val="20"/>
          <w:szCs w:val="16"/>
        </w:rPr>
        <w:t xml:space="preserve"> requisitos de antigüedad en el puesto y en el servicio, descritos en el siguiente cuadro:</w:t>
      </w:r>
    </w:p>
    <w:p w:rsidR="00F52B0B" w:rsidRDefault="00F52B0B">
      <w:pPr>
        <w:autoSpaceDE w:val="0"/>
        <w:autoSpaceDN w:val="0"/>
        <w:adjustRightInd w:val="0"/>
        <w:ind w:left="540" w:right="539" w:firstLine="540"/>
        <w:jc w:val="both"/>
        <w:rPr>
          <w:rFonts w:ascii="Arial" w:hAnsi="Arial" w:cs="Arial"/>
          <w:sz w:val="20"/>
          <w:szCs w:val="16"/>
        </w:rPr>
      </w:pPr>
    </w:p>
    <w:tbl>
      <w:tblPr>
        <w:tblW w:w="8886" w:type="dxa"/>
        <w:jc w:val="center"/>
        <w:tblInd w:w="-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93"/>
        <w:gridCol w:w="360"/>
        <w:gridCol w:w="1738"/>
        <w:gridCol w:w="361"/>
        <w:gridCol w:w="310"/>
        <w:gridCol w:w="288"/>
        <w:gridCol w:w="298"/>
        <w:gridCol w:w="325"/>
        <w:gridCol w:w="420"/>
        <w:gridCol w:w="420"/>
        <w:gridCol w:w="282"/>
        <w:gridCol w:w="879"/>
        <w:gridCol w:w="1012"/>
      </w:tblGrid>
      <w:tr w:rsidR="00F52B0B">
        <w:tblPrEx>
          <w:tblCellMar>
            <w:top w:w="0" w:type="dxa"/>
            <w:bottom w:w="0" w:type="dxa"/>
          </w:tblCellMar>
        </w:tblPrEx>
        <w:trPr>
          <w:cantSplit/>
          <w:jc w:val="center"/>
        </w:trPr>
        <w:tc>
          <w:tcPr>
            <w:tcW w:w="2553" w:type="dxa"/>
            <w:gridSpan w:val="2"/>
            <w:vMerge w:val="restart"/>
            <w:tcMar>
              <w:left w:w="28" w:type="dxa"/>
              <w:right w:w="28" w:type="dxa"/>
            </w:tcMar>
            <w:vAlign w:val="center"/>
          </w:tcPr>
          <w:p w:rsidR="00F52B0B" w:rsidRDefault="00F52B0B" w:rsidP="00827679">
            <w:pPr>
              <w:autoSpaceDE w:val="0"/>
              <w:autoSpaceDN w:val="0"/>
              <w:adjustRightInd w:val="0"/>
              <w:jc w:val="center"/>
              <w:rPr>
                <w:rFonts w:ascii="Arial" w:hAnsi="Arial" w:cs="Arial"/>
                <w:sz w:val="20"/>
                <w:szCs w:val="16"/>
              </w:rPr>
            </w:pPr>
            <w:r>
              <w:rPr>
                <w:rFonts w:ascii="Arial" w:hAnsi="Arial" w:cs="Arial"/>
                <w:sz w:val="20"/>
                <w:szCs w:val="16"/>
              </w:rPr>
              <w:t>JERARQU</w:t>
            </w:r>
            <w:r w:rsidR="00827679">
              <w:rPr>
                <w:rFonts w:ascii="Arial" w:hAnsi="Arial" w:cs="Arial"/>
                <w:sz w:val="20"/>
                <w:szCs w:val="16"/>
              </w:rPr>
              <w:t>Í</w:t>
            </w:r>
            <w:r>
              <w:rPr>
                <w:rFonts w:ascii="Arial" w:hAnsi="Arial" w:cs="Arial"/>
                <w:sz w:val="20"/>
                <w:szCs w:val="16"/>
              </w:rPr>
              <w:t>A POLICIAL</w:t>
            </w:r>
          </w:p>
        </w:tc>
        <w:tc>
          <w:tcPr>
            <w:tcW w:w="1738" w:type="dxa"/>
            <w:vMerge w:val="restart"/>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FORMACIÓN PROFESIONAL</w:t>
            </w:r>
          </w:p>
        </w:tc>
        <w:tc>
          <w:tcPr>
            <w:tcW w:w="1257" w:type="dxa"/>
            <w:gridSpan w:val="4"/>
            <w:vMerge w:val="restart"/>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EDUCACIÓN ABIERTA</w:t>
            </w:r>
          </w:p>
        </w:tc>
        <w:tc>
          <w:tcPr>
            <w:tcW w:w="1447" w:type="dxa"/>
            <w:gridSpan w:val="4"/>
            <w:vMerge w:val="restart"/>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FORMACIÓN PERMANENTE</w:t>
            </w:r>
          </w:p>
        </w:tc>
        <w:tc>
          <w:tcPr>
            <w:tcW w:w="1891" w:type="dxa"/>
            <w:gridSpan w:val="2"/>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 xml:space="preserve">REQUISITOS </w:t>
            </w:r>
            <w:r w:rsidR="005D4DF0">
              <w:rPr>
                <w:rFonts w:ascii="Arial" w:hAnsi="Arial" w:cs="Arial"/>
                <w:sz w:val="20"/>
                <w:szCs w:val="16"/>
              </w:rPr>
              <w:t xml:space="preserve">DE </w:t>
            </w:r>
            <w:r>
              <w:rPr>
                <w:rFonts w:ascii="Arial" w:hAnsi="Arial" w:cs="Arial"/>
                <w:sz w:val="20"/>
                <w:szCs w:val="16"/>
              </w:rPr>
              <w:t>ANTIGÜEDAD</w:t>
            </w:r>
          </w:p>
        </w:tc>
      </w:tr>
      <w:tr w:rsidR="00F52B0B">
        <w:tblPrEx>
          <w:tblCellMar>
            <w:top w:w="0" w:type="dxa"/>
            <w:bottom w:w="0" w:type="dxa"/>
          </w:tblCellMar>
        </w:tblPrEx>
        <w:trPr>
          <w:cantSplit/>
          <w:jc w:val="center"/>
        </w:trPr>
        <w:tc>
          <w:tcPr>
            <w:tcW w:w="2553" w:type="dxa"/>
            <w:gridSpan w:val="2"/>
            <w:vMerge/>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1738" w:type="dxa"/>
            <w:vMerge/>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1257" w:type="dxa"/>
            <w:gridSpan w:val="4"/>
            <w:vMerge/>
            <w:tcBorders>
              <w:bottom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1447" w:type="dxa"/>
            <w:gridSpan w:val="4"/>
            <w:vMerge/>
            <w:tcBorders>
              <w:bottom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879"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EN</w:t>
            </w:r>
            <w:r w:rsidR="005D4DF0">
              <w:rPr>
                <w:rFonts w:ascii="Arial" w:hAnsi="Arial" w:cs="Arial"/>
                <w:sz w:val="20"/>
                <w:szCs w:val="16"/>
              </w:rPr>
              <w:t xml:space="preserve"> EL</w:t>
            </w:r>
            <w:r>
              <w:rPr>
                <w:rFonts w:ascii="Arial" w:hAnsi="Arial" w:cs="Arial"/>
                <w:sz w:val="20"/>
                <w:szCs w:val="16"/>
              </w:rPr>
              <w:t xml:space="preserve"> PUESTO</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EN</w:t>
            </w:r>
            <w:r w:rsidR="005D4DF0">
              <w:rPr>
                <w:rFonts w:ascii="Arial" w:hAnsi="Arial" w:cs="Arial"/>
                <w:sz w:val="20"/>
                <w:szCs w:val="16"/>
              </w:rPr>
              <w:t xml:space="preserve"> EL</w:t>
            </w:r>
            <w:r>
              <w:rPr>
                <w:rFonts w:ascii="Arial" w:hAnsi="Arial" w:cs="Arial"/>
                <w:sz w:val="20"/>
                <w:szCs w:val="16"/>
              </w:rPr>
              <w:t xml:space="preserve"> SERVICIO</w:t>
            </w:r>
          </w:p>
        </w:tc>
      </w:tr>
      <w:tr w:rsidR="00F52B0B">
        <w:tblPrEx>
          <w:tblCellMar>
            <w:top w:w="0" w:type="dxa"/>
            <w:bottom w:w="0" w:type="dxa"/>
          </w:tblCellMar>
        </w:tblPrEx>
        <w:trPr>
          <w:cantSplit/>
          <w:jc w:val="center"/>
        </w:trPr>
        <w:tc>
          <w:tcPr>
            <w:tcW w:w="2553" w:type="dxa"/>
            <w:gridSpan w:val="2"/>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ASPIRANTE</w:t>
            </w:r>
          </w:p>
        </w:tc>
        <w:tc>
          <w:tcPr>
            <w:tcW w:w="1738" w:type="dxa"/>
            <w:tcBorders>
              <w:right w:val="single" w:sz="4" w:space="0" w:color="auto"/>
            </w:tcBorders>
            <w:tcMar>
              <w:left w:w="28" w:type="dxa"/>
              <w:right w:w="28" w:type="dxa"/>
            </w:tcMar>
            <w:vAlign w:val="center"/>
          </w:tcPr>
          <w:p w:rsidR="00F52B0B" w:rsidRDefault="00F52B0B" w:rsidP="00827679">
            <w:pPr>
              <w:autoSpaceDE w:val="0"/>
              <w:autoSpaceDN w:val="0"/>
              <w:adjustRightInd w:val="0"/>
              <w:jc w:val="center"/>
              <w:rPr>
                <w:rFonts w:ascii="Arial" w:hAnsi="Arial" w:cs="Arial"/>
                <w:sz w:val="20"/>
                <w:szCs w:val="16"/>
                <w:lang w:val="en-US"/>
              </w:rPr>
            </w:pPr>
            <w:r>
              <w:rPr>
                <w:rFonts w:ascii="Arial" w:hAnsi="Arial" w:cs="Arial"/>
                <w:sz w:val="20"/>
                <w:szCs w:val="16"/>
                <w:lang w:val="en-US"/>
              </w:rPr>
              <w:t>B</w:t>
            </w:r>
            <w:r w:rsidR="00827679">
              <w:rPr>
                <w:rFonts w:ascii="Arial" w:hAnsi="Arial" w:cs="Arial"/>
                <w:sz w:val="20"/>
                <w:szCs w:val="16"/>
                <w:lang w:val="en-US"/>
              </w:rPr>
              <w:t>Á</w:t>
            </w:r>
            <w:r>
              <w:rPr>
                <w:rFonts w:ascii="Arial" w:hAnsi="Arial" w:cs="Arial"/>
                <w:sz w:val="20"/>
                <w:szCs w:val="16"/>
                <w:lang w:val="en-US"/>
              </w:rPr>
              <w:t>SICO</w:t>
            </w:r>
          </w:p>
        </w:tc>
        <w:tc>
          <w:tcPr>
            <w:tcW w:w="361" w:type="dxa"/>
            <w:vMerge w:val="restart"/>
            <w:tcBorders>
              <w:top w:val="single" w:sz="4" w:space="0" w:color="auto"/>
              <w:left w:val="single" w:sz="4" w:space="0" w:color="auto"/>
              <w:bottom w:val="single" w:sz="4" w:space="0" w:color="auto"/>
              <w:right w:val="nil"/>
            </w:tcBorders>
            <w:tcMar>
              <w:left w:w="28" w:type="dxa"/>
              <w:right w:w="28" w:type="dxa"/>
            </w:tcMar>
          </w:tcPr>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N</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I</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V</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E</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L</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A</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C</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I</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O</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N</w:t>
            </w: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E</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N</w:t>
            </w:r>
          </w:p>
        </w:tc>
        <w:tc>
          <w:tcPr>
            <w:tcW w:w="310" w:type="dxa"/>
            <w:vMerge w:val="restart"/>
            <w:tcBorders>
              <w:top w:val="single" w:sz="4" w:space="0" w:color="auto"/>
              <w:left w:val="nil"/>
              <w:bottom w:val="single" w:sz="4" w:space="0" w:color="auto"/>
              <w:right w:val="nil"/>
            </w:tcBorders>
          </w:tcPr>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P</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R</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I</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M</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A</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R</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I</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A</w:t>
            </w:r>
          </w:p>
        </w:tc>
        <w:tc>
          <w:tcPr>
            <w:tcW w:w="288" w:type="dxa"/>
            <w:vMerge w:val="restart"/>
            <w:tcBorders>
              <w:top w:val="single" w:sz="4" w:space="0" w:color="auto"/>
              <w:left w:val="nil"/>
              <w:bottom w:val="single" w:sz="4" w:space="0" w:color="auto"/>
              <w:right w:val="nil"/>
            </w:tcBorders>
          </w:tcPr>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S</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E</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C</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U</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N</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D</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A</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R</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I</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A</w:t>
            </w:r>
          </w:p>
        </w:tc>
        <w:tc>
          <w:tcPr>
            <w:tcW w:w="298" w:type="dxa"/>
            <w:vMerge w:val="restart"/>
            <w:tcBorders>
              <w:top w:val="single" w:sz="4" w:space="0" w:color="auto"/>
              <w:left w:val="nil"/>
              <w:bottom w:val="single" w:sz="4" w:space="0" w:color="auto"/>
              <w:right w:val="single" w:sz="4" w:space="0" w:color="auto"/>
            </w:tcBorders>
          </w:tcPr>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B</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A</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C</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H</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I</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L</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L</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E</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R</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A</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T</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O</w:t>
            </w:r>
          </w:p>
        </w:tc>
        <w:tc>
          <w:tcPr>
            <w:tcW w:w="325" w:type="dxa"/>
            <w:vMerge w:val="restart"/>
            <w:tcBorders>
              <w:top w:val="single" w:sz="4" w:space="0" w:color="auto"/>
              <w:left w:val="single" w:sz="4" w:space="0" w:color="auto"/>
              <w:bottom w:val="nil"/>
              <w:right w:val="nil"/>
            </w:tcBorders>
            <w:tcMar>
              <w:left w:w="28" w:type="dxa"/>
              <w:right w:w="28" w:type="dxa"/>
            </w:tcMar>
          </w:tcPr>
          <w:p w:rsidR="00F52B0B" w:rsidRDefault="00F52B0B">
            <w:pPr>
              <w:autoSpaceDE w:val="0"/>
              <w:autoSpaceDN w:val="0"/>
              <w:adjustRightInd w:val="0"/>
              <w:jc w:val="center"/>
              <w:rPr>
                <w:rFonts w:ascii="Arial" w:hAnsi="Arial" w:cs="Arial"/>
                <w:sz w:val="20"/>
                <w:szCs w:val="16"/>
              </w:rPr>
            </w:pPr>
          </w:p>
        </w:tc>
        <w:tc>
          <w:tcPr>
            <w:tcW w:w="420" w:type="dxa"/>
            <w:vMerge w:val="restart"/>
            <w:tcBorders>
              <w:top w:val="nil"/>
              <w:left w:val="nil"/>
              <w:bottom w:val="nil"/>
              <w:right w:val="nil"/>
            </w:tcBorders>
          </w:tcPr>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E</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S</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P</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E</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C</w:t>
            </w:r>
          </w:p>
          <w:p w:rsidR="00F52B0B" w:rsidRDefault="00F52B0B" w:rsidP="00586B99">
            <w:pPr>
              <w:autoSpaceDE w:val="0"/>
              <w:autoSpaceDN w:val="0"/>
              <w:adjustRightInd w:val="0"/>
              <w:jc w:val="center"/>
              <w:rPr>
                <w:rFonts w:ascii="Arial" w:hAnsi="Arial" w:cs="Arial"/>
                <w:sz w:val="20"/>
                <w:szCs w:val="16"/>
                <w:lang w:val="en-US"/>
              </w:rPr>
            </w:pPr>
            <w:r>
              <w:rPr>
                <w:rFonts w:ascii="Arial" w:hAnsi="Arial" w:cs="Arial"/>
                <w:sz w:val="20"/>
                <w:szCs w:val="16"/>
                <w:lang w:val="en-US"/>
              </w:rPr>
              <w:t>I</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A</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L</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I</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Z</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A</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C</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I</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O</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N</w:t>
            </w:r>
          </w:p>
        </w:tc>
        <w:tc>
          <w:tcPr>
            <w:tcW w:w="420" w:type="dxa"/>
            <w:vMerge w:val="restart"/>
            <w:tcBorders>
              <w:top w:val="single" w:sz="4" w:space="0" w:color="auto"/>
              <w:left w:val="nil"/>
              <w:bottom w:val="nil"/>
              <w:right w:val="nil"/>
            </w:tcBorders>
          </w:tcPr>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A</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C</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T</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U</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A</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L</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I</w:t>
            </w:r>
          </w:p>
          <w:p w:rsidR="00F52B0B" w:rsidRDefault="00F52B0B">
            <w:pPr>
              <w:autoSpaceDE w:val="0"/>
              <w:autoSpaceDN w:val="0"/>
              <w:adjustRightInd w:val="0"/>
              <w:jc w:val="center"/>
              <w:rPr>
                <w:rFonts w:ascii="Arial" w:hAnsi="Arial" w:cs="Arial"/>
                <w:sz w:val="20"/>
                <w:szCs w:val="16"/>
                <w:lang w:val="en-US"/>
              </w:rPr>
            </w:pPr>
            <w:r>
              <w:rPr>
                <w:rFonts w:ascii="Arial" w:hAnsi="Arial" w:cs="Arial"/>
                <w:sz w:val="20"/>
                <w:szCs w:val="16"/>
                <w:lang w:val="en-US"/>
              </w:rPr>
              <w:t>Z</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A</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C</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I</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O</w:t>
            </w:r>
          </w:p>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N</w:t>
            </w:r>
          </w:p>
        </w:tc>
        <w:tc>
          <w:tcPr>
            <w:tcW w:w="282" w:type="dxa"/>
            <w:vMerge w:val="restart"/>
            <w:tcBorders>
              <w:top w:val="single" w:sz="4" w:space="0" w:color="auto"/>
              <w:left w:val="nil"/>
              <w:bottom w:val="nil"/>
              <w:right w:val="single" w:sz="4" w:space="0" w:color="auto"/>
            </w:tcBorders>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6 MESES</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0</w:t>
            </w:r>
          </w:p>
        </w:tc>
      </w:tr>
      <w:tr w:rsidR="00F52B0B">
        <w:tblPrEx>
          <w:tblCellMar>
            <w:top w:w="0" w:type="dxa"/>
            <w:bottom w:w="0" w:type="dxa"/>
          </w:tblCellMar>
        </w:tblPrEx>
        <w:trPr>
          <w:cantSplit/>
          <w:jc w:val="center"/>
        </w:trPr>
        <w:tc>
          <w:tcPr>
            <w:tcW w:w="2193" w:type="dxa"/>
            <w:vMerge w:val="restart"/>
            <w:tcMar>
              <w:left w:w="28" w:type="dxa"/>
              <w:right w:w="28" w:type="dxa"/>
            </w:tcMar>
            <w:vAlign w:val="center"/>
          </w:tcPr>
          <w:p w:rsidR="00F52B0B" w:rsidRDefault="00F52B0B" w:rsidP="00827679">
            <w:pPr>
              <w:autoSpaceDE w:val="0"/>
              <w:autoSpaceDN w:val="0"/>
              <w:adjustRightInd w:val="0"/>
              <w:jc w:val="center"/>
              <w:rPr>
                <w:rFonts w:ascii="Arial" w:hAnsi="Arial" w:cs="Arial"/>
                <w:sz w:val="20"/>
                <w:szCs w:val="16"/>
              </w:rPr>
            </w:pPr>
            <w:r>
              <w:rPr>
                <w:rFonts w:ascii="Arial" w:hAnsi="Arial" w:cs="Arial"/>
                <w:sz w:val="20"/>
                <w:szCs w:val="16"/>
              </w:rPr>
              <w:t>POLIC</w:t>
            </w:r>
            <w:r w:rsidR="00827679">
              <w:rPr>
                <w:rFonts w:ascii="Arial" w:hAnsi="Arial" w:cs="Arial"/>
                <w:sz w:val="20"/>
                <w:szCs w:val="16"/>
              </w:rPr>
              <w:t>Í</w:t>
            </w:r>
            <w:r>
              <w:rPr>
                <w:rFonts w:ascii="Arial" w:hAnsi="Arial" w:cs="Arial"/>
                <w:sz w:val="20"/>
                <w:szCs w:val="16"/>
              </w:rPr>
              <w:t>AS</w:t>
            </w:r>
          </w:p>
        </w:tc>
        <w:tc>
          <w:tcPr>
            <w:tcW w:w="360"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4°</w:t>
            </w:r>
          </w:p>
        </w:tc>
        <w:tc>
          <w:tcPr>
            <w:tcW w:w="1738" w:type="dxa"/>
            <w:tcBorders>
              <w:right w:val="single" w:sz="4" w:space="0" w:color="auto"/>
            </w:tcBorders>
            <w:tcMar>
              <w:left w:w="28" w:type="dxa"/>
              <w:right w:w="28" w:type="dxa"/>
            </w:tcMar>
            <w:vAlign w:val="center"/>
          </w:tcPr>
          <w:p w:rsidR="00F52B0B" w:rsidRDefault="00F52B0B" w:rsidP="00827679">
            <w:pPr>
              <w:autoSpaceDE w:val="0"/>
              <w:autoSpaceDN w:val="0"/>
              <w:adjustRightInd w:val="0"/>
              <w:jc w:val="center"/>
              <w:rPr>
                <w:rFonts w:ascii="Arial" w:hAnsi="Arial" w:cs="Arial"/>
                <w:sz w:val="20"/>
                <w:szCs w:val="16"/>
              </w:rPr>
            </w:pPr>
            <w:r>
              <w:rPr>
                <w:rFonts w:ascii="Arial" w:hAnsi="Arial" w:cs="Arial"/>
                <w:sz w:val="20"/>
                <w:szCs w:val="16"/>
              </w:rPr>
              <w:t>MEDIO B</w:t>
            </w:r>
            <w:r w:rsidR="00827679">
              <w:rPr>
                <w:rFonts w:ascii="Arial" w:hAnsi="Arial" w:cs="Arial"/>
                <w:sz w:val="20"/>
                <w:szCs w:val="16"/>
              </w:rPr>
              <w:t>Á</w:t>
            </w:r>
            <w:r>
              <w:rPr>
                <w:rFonts w:ascii="Arial" w:hAnsi="Arial" w:cs="Arial"/>
                <w:sz w:val="20"/>
                <w:szCs w:val="16"/>
              </w:rPr>
              <w:t>SICO</w:t>
            </w: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 AÑO</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 AÑO</w:t>
            </w:r>
          </w:p>
        </w:tc>
      </w:tr>
      <w:tr w:rsidR="00F52B0B">
        <w:tblPrEx>
          <w:tblCellMar>
            <w:top w:w="0" w:type="dxa"/>
            <w:bottom w:w="0" w:type="dxa"/>
          </w:tblCellMar>
        </w:tblPrEx>
        <w:trPr>
          <w:cantSplit/>
          <w:jc w:val="center"/>
        </w:trPr>
        <w:tc>
          <w:tcPr>
            <w:tcW w:w="2193" w:type="dxa"/>
            <w:vMerge/>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60"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3°</w:t>
            </w:r>
          </w:p>
        </w:tc>
        <w:tc>
          <w:tcPr>
            <w:tcW w:w="1738" w:type="dxa"/>
            <w:tcBorders>
              <w:right w:val="single" w:sz="4" w:space="0" w:color="auto"/>
            </w:tcBorders>
            <w:tcMar>
              <w:left w:w="28" w:type="dxa"/>
              <w:right w:w="28" w:type="dxa"/>
            </w:tcMar>
            <w:vAlign w:val="center"/>
          </w:tcPr>
          <w:p w:rsidR="00F52B0B" w:rsidRDefault="00F52B0B" w:rsidP="00827679">
            <w:pPr>
              <w:autoSpaceDE w:val="0"/>
              <w:autoSpaceDN w:val="0"/>
              <w:adjustRightInd w:val="0"/>
              <w:jc w:val="center"/>
              <w:rPr>
                <w:rFonts w:ascii="Arial" w:hAnsi="Arial" w:cs="Arial"/>
                <w:sz w:val="20"/>
                <w:szCs w:val="16"/>
              </w:rPr>
            </w:pPr>
            <w:r>
              <w:rPr>
                <w:rFonts w:ascii="Arial" w:hAnsi="Arial" w:cs="Arial"/>
                <w:sz w:val="20"/>
                <w:szCs w:val="16"/>
              </w:rPr>
              <w:t>MEDIO B</w:t>
            </w:r>
            <w:r w:rsidR="00827679">
              <w:rPr>
                <w:rFonts w:ascii="Arial" w:hAnsi="Arial" w:cs="Arial"/>
                <w:sz w:val="20"/>
                <w:szCs w:val="16"/>
              </w:rPr>
              <w:t>Á</w:t>
            </w:r>
            <w:r>
              <w:rPr>
                <w:rFonts w:ascii="Arial" w:hAnsi="Arial" w:cs="Arial"/>
                <w:sz w:val="20"/>
                <w:szCs w:val="16"/>
              </w:rPr>
              <w:t>SICO</w:t>
            </w: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 AÑO</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2 AÑOS</w:t>
            </w:r>
          </w:p>
        </w:tc>
      </w:tr>
      <w:tr w:rsidR="00F52B0B">
        <w:tblPrEx>
          <w:tblCellMar>
            <w:top w:w="0" w:type="dxa"/>
            <w:bottom w:w="0" w:type="dxa"/>
          </w:tblCellMar>
        </w:tblPrEx>
        <w:trPr>
          <w:cantSplit/>
          <w:jc w:val="center"/>
        </w:trPr>
        <w:tc>
          <w:tcPr>
            <w:tcW w:w="2193" w:type="dxa"/>
            <w:vMerge/>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60"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2°</w:t>
            </w:r>
          </w:p>
        </w:tc>
        <w:tc>
          <w:tcPr>
            <w:tcW w:w="1738" w:type="dxa"/>
            <w:tcBorders>
              <w:right w:val="single" w:sz="4" w:space="0" w:color="auto"/>
            </w:tcBorders>
            <w:tcMar>
              <w:left w:w="28" w:type="dxa"/>
              <w:right w:w="28" w:type="dxa"/>
            </w:tcMar>
            <w:vAlign w:val="center"/>
          </w:tcPr>
          <w:p w:rsidR="00F52B0B" w:rsidRDefault="00F52B0B" w:rsidP="00827679">
            <w:pPr>
              <w:autoSpaceDE w:val="0"/>
              <w:autoSpaceDN w:val="0"/>
              <w:adjustRightInd w:val="0"/>
              <w:jc w:val="center"/>
              <w:rPr>
                <w:rFonts w:ascii="Arial" w:hAnsi="Arial" w:cs="Arial"/>
                <w:sz w:val="20"/>
                <w:szCs w:val="16"/>
              </w:rPr>
            </w:pPr>
            <w:r>
              <w:rPr>
                <w:rFonts w:ascii="Arial" w:hAnsi="Arial" w:cs="Arial"/>
                <w:sz w:val="20"/>
                <w:szCs w:val="16"/>
              </w:rPr>
              <w:t>MEDIO B</w:t>
            </w:r>
            <w:r w:rsidR="00827679">
              <w:rPr>
                <w:rFonts w:ascii="Arial" w:hAnsi="Arial" w:cs="Arial"/>
                <w:sz w:val="20"/>
                <w:szCs w:val="16"/>
              </w:rPr>
              <w:t>Á</w:t>
            </w:r>
            <w:r>
              <w:rPr>
                <w:rFonts w:ascii="Arial" w:hAnsi="Arial" w:cs="Arial"/>
                <w:sz w:val="20"/>
                <w:szCs w:val="16"/>
              </w:rPr>
              <w:t>SICO</w:t>
            </w: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 AÑO</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3 AÑOS</w:t>
            </w:r>
          </w:p>
        </w:tc>
      </w:tr>
      <w:tr w:rsidR="00F52B0B">
        <w:tblPrEx>
          <w:tblCellMar>
            <w:top w:w="0" w:type="dxa"/>
            <w:bottom w:w="0" w:type="dxa"/>
          </w:tblCellMar>
        </w:tblPrEx>
        <w:trPr>
          <w:cantSplit/>
          <w:jc w:val="center"/>
        </w:trPr>
        <w:tc>
          <w:tcPr>
            <w:tcW w:w="2193" w:type="dxa"/>
            <w:tcMar>
              <w:left w:w="28" w:type="dxa"/>
              <w:right w:w="28" w:type="dxa"/>
            </w:tcMar>
            <w:vAlign w:val="center"/>
          </w:tcPr>
          <w:p w:rsidR="00F52B0B" w:rsidRDefault="00F52B0B" w:rsidP="00827679">
            <w:pPr>
              <w:autoSpaceDE w:val="0"/>
              <w:autoSpaceDN w:val="0"/>
              <w:adjustRightInd w:val="0"/>
              <w:jc w:val="center"/>
              <w:rPr>
                <w:rFonts w:ascii="Arial" w:hAnsi="Arial" w:cs="Arial"/>
                <w:sz w:val="20"/>
                <w:szCs w:val="16"/>
              </w:rPr>
            </w:pPr>
            <w:r>
              <w:rPr>
                <w:rFonts w:ascii="Arial" w:hAnsi="Arial" w:cs="Arial"/>
                <w:sz w:val="20"/>
                <w:szCs w:val="16"/>
              </w:rPr>
              <w:t>POLIC</w:t>
            </w:r>
            <w:r w:rsidR="00827679">
              <w:rPr>
                <w:rFonts w:ascii="Arial" w:hAnsi="Arial" w:cs="Arial"/>
                <w:sz w:val="20"/>
                <w:szCs w:val="16"/>
              </w:rPr>
              <w:t>Í</w:t>
            </w:r>
            <w:r>
              <w:rPr>
                <w:rFonts w:ascii="Arial" w:hAnsi="Arial" w:cs="Arial"/>
                <w:sz w:val="20"/>
                <w:szCs w:val="16"/>
              </w:rPr>
              <w:t>AS</w:t>
            </w:r>
          </w:p>
        </w:tc>
        <w:tc>
          <w:tcPr>
            <w:tcW w:w="360"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w:t>
            </w:r>
          </w:p>
        </w:tc>
        <w:tc>
          <w:tcPr>
            <w:tcW w:w="1738" w:type="dxa"/>
            <w:tcBorders>
              <w:righ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MED SUPERIOR</w:t>
            </w: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2 AÑOS</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5 AÑOS</w:t>
            </w:r>
          </w:p>
        </w:tc>
      </w:tr>
      <w:tr w:rsidR="00F52B0B">
        <w:tblPrEx>
          <w:tblCellMar>
            <w:top w:w="0" w:type="dxa"/>
            <w:bottom w:w="0" w:type="dxa"/>
          </w:tblCellMar>
        </w:tblPrEx>
        <w:trPr>
          <w:cantSplit/>
          <w:jc w:val="center"/>
        </w:trPr>
        <w:tc>
          <w:tcPr>
            <w:tcW w:w="2193" w:type="dxa"/>
            <w:vMerge w:val="restart"/>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OFICIALES</w:t>
            </w:r>
          </w:p>
        </w:tc>
        <w:tc>
          <w:tcPr>
            <w:tcW w:w="360"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3°</w:t>
            </w:r>
          </w:p>
        </w:tc>
        <w:tc>
          <w:tcPr>
            <w:tcW w:w="1738" w:type="dxa"/>
            <w:vMerge w:val="restart"/>
            <w:tcBorders>
              <w:righ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MED SUPERIOR</w:t>
            </w: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 AÑO</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6 AÑOS</w:t>
            </w:r>
          </w:p>
        </w:tc>
      </w:tr>
      <w:tr w:rsidR="00F52B0B">
        <w:tblPrEx>
          <w:tblCellMar>
            <w:top w:w="0" w:type="dxa"/>
            <w:bottom w:w="0" w:type="dxa"/>
          </w:tblCellMar>
        </w:tblPrEx>
        <w:trPr>
          <w:cantSplit/>
          <w:jc w:val="center"/>
        </w:trPr>
        <w:tc>
          <w:tcPr>
            <w:tcW w:w="2193" w:type="dxa"/>
            <w:vMerge/>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60"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2°</w:t>
            </w:r>
          </w:p>
        </w:tc>
        <w:tc>
          <w:tcPr>
            <w:tcW w:w="1738" w:type="dxa"/>
            <w:vMerge/>
            <w:tcBorders>
              <w:righ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2 AÑOS</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8 AÑOS</w:t>
            </w:r>
          </w:p>
        </w:tc>
      </w:tr>
      <w:tr w:rsidR="00F52B0B">
        <w:tblPrEx>
          <w:tblCellMar>
            <w:top w:w="0" w:type="dxa"/>
            <w:bottom w:w="0" w:type="dxa"/>
          </w:tblCellMar>
        </w:tblPrEx>
        <w:trPr>
          <w:cantSplit/>
          <w:jc w:val="center"/>
        </w:trPr>
        <w:tc>
          <w:tcPr>
            <w:tcW w:w="2193" w:type="dxa"/>
            <w:vMerge/>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60"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w:t>
            </w:r>
          </w:p>
        </w:tc>
        <w:tc>
          <w:tcPr>
            <w:tcW w:w="1738" w:type="dxa"/>
            <w:vMerge/>
            <w:tcBorders>
              <w:righ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2 AÑOS</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10 AÑOS</w:t>
            </w:r>
          </w:p>
        </w:tc>
      </w:tr>
      <w:tr w:rsidR="00F52B0B">
        <w:tblPrEx>
          <w:tblCellMar>
            <w:top w:w="0" w:type="dxa"/>
            <w:bottom w:w="0" w:type="dxa"/>
          </w:tblCellMar>
        </w:tblPrEx>
        <w:trPr>
          <w:cantSplit/>
          <w:jc w:val="center"/>
        </w:trPr>
        <w:tc>
          <w:tcPr>
            <w:tcW w:w="2193"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JEFE DE UNID</w:t>
            </w:r>
            <w:r w:rsidR="005D4DF0">
              <w:rPr>
                <w:rFonts w:ascii="Arial" w:hAnsi="Arial" w:cs="Arial"/>
                <w:sz w:val="20"/>
                <w:szCs w:val="16"/>
              </w:rPr>
              <w:t>AD</w:t>
            </w:r>
          </w:p>
        </w:tc>
        <w:tc>
          <w:tcPr>
            <w:tcW w:w="360" w:type="dxa"/>
            <w:vMerge w:val="restart"/>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1738" w:type="dxa"/>
            <w:tcBorders>
              <w:righ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MED</w:t>
            </w:r>
            <w:r w:rsidR="005D4DF0">
              <w:rPr>
                <w:rFonts w:ascii="Arial" w:hAnsi="Arial" w:cs="Arial"/>
                <w:sz w:val="20"/>
                <w:szCs w:val="16"/>
              </w:rPr>
              <w:t>.</w:t>
            </w:r>
            <w:r>
              <w:rPr>
                <w:rFonts w:ascii="Arial" w:hAnsi="Arial" w:cs="Arial"/>
                <w:sz w:val="20"/>
                <w:szCs w:val="16"/>
              </w:rPr>
              <w:t xml:space="preserve"> SUPERIOR</w:t>
            </w: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2 AÑOS</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12 AÑOS</w:t>
            </w:r>
          </w:p>
        </w:tc>
      </w:tr>
      <w:tr w:rsidR="00F52B0B">
        <w:tblPrEx>
          <w:tblCellMar>
            <w:top w:w="0" w:type="dxa"/>
            <w:bottom w:w="0" w:type="dxa"/>
          </w:tblCellMar>
        </w:tblPrEx>
        <w:trPr>
          <w:cantSplit/>
          <w:jc w:val="center"/>
        </w:trPr>
        <w:tc>
          <w:tcPr>
            <w:tcW w:w="2193"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JEFE DE G</w:t>
            </w:r>
            <w:r w:rsidR="005D4DF0">
              <w:rPr>
                <w:rFonts w:ascii="Arial" w:hAnsi="Arial" w:cs="Arial"/>
                <w:sz w:val="20"/>
                <w:szCs w:val="16"/>
              </w:rPr>
              <w:t>RU</w:t>
            </w:r>
            <w:r>
              <w:rPr>
                <w:rFonts w:ascii="Arial" w:hAnsi="Arial" w:cs="Arial"/>
                <w:sz w:val="20"/>
                <w:szCs w:val="16"/>
              </w:rPr>
              <w:t>PO</w:t>
            </w:r>
          </w:p>
        </w:tc>
        <w:tc>
          <w:tcPr>
            <w:tcW w:w="360" w:type="dxa"/>
            <w:vMerge/>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1738" w:type="dxa"/>
            <w:tcBorders>
              <w:righ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MED</w:t>
            </w:r>
            <w:r w:rsidR="005D4DF0">
              <w:rPr>
                <w:rFonts w:ascii="Arial" w:hAnsi="Arial" w:cs="Arial"/>
                <w:sz w:val="20"/>
                <w:szCs w:val="16"/>
              </w:rPr>
              <w:t>.</w:t>
            </w:r>
            <w:r>
              <w:rPr>
                <w:rFonts w:ascii="Arial" w:hAnsi="Arial" w:cs="Arial"/>
                <w:sz w:val="20"/>
                <w:szCs w:val="16"/>
              </w:rPr>
              <w:t xml:space="preserve"> SUPERIOR</w:t>
            </w: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3 AÑOS</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15 AÑOS</w:t>
            </w:r>
          </w:p>
        </w:tc>
      </w:tr>
      <w:tr w:rsidR="00F52B0B">
        <w:tblPrEx>
          <w:tblCellMar>
            <w:top w:w="0" w:type="dxa"/>
            <w:bottom w:w="0" w:type="dxa"/>
          </w:tblCellMar>
        </w:tblPrEx>
        <w:trPr>
          <w:cantSplit/>
          <w:jc w:val="center"/>
        </w:trPr>
        <w:tc>
          <w:tcPr>
            <w:tcW w:w="2193"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COMANDANTE</w:t>
            </w:r>
          </w:p>
        </w:tc>
        <w:tc>
          <w:tcPr>
            <w:tcW w:w="360" w:type="dxa"/>
            <w:vMerge w:val="restart"/>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1738" w:type="dxa"/>
            <w:vMerge w:val="restart"/>
            <w:tcBorders>
              <w:righ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SUPERIOR</w:t>
            </w: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3 AÑOS</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18 AÑOS</w:t>
            </w:r>
          </w:p>
        </w:tc>
      </w:tr>
      <w:tr w:rsidR="00F52B0B">
        <w:tblPrEx>
          <w:tblCellMar>
            <w:top w:w="0" w:type="dxa"/>
            <w:bottom w:w="0" w:type="dxa"/>
          </w:tblCellMar>
        </w:tblPrEx>
        <w:trPr>
          <w:cantSplit/>
          <w:jc w:val="center"/>
        </w:trPr>
        <w:tc>
          <w:tcPr>
            <w:tcW w:w="2193"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DIR</w:t>
            </w:r>
            <w:r w:rsidR="005D4DF0">
              <w:rPr>
                <w:rFonts w:ascii="Arial" w:hAnsi="Arial" w:cs="Arial"/>
                <w:sz w:val="20"/>
                <w:szCs w:val="16"/>
              </w:rPr>
              <w:t>.</w:t>
            </w:r>
            <w:r>
              <w:rPr>
                <w:rFonts w:ascii="Arial" w:hAnsi="Arial" w:cs="Arial"/>
                <w:sz w:val="20"/>
                <w:szCs w:val="16"/>
              </w:rPr>
              <w:t xml:space="preserve"> DE CORP</w:t>
            </w:r>
            <w:r w:rsidR="005D4DF0">
              <w:rPr>
                <w:rFonts w:ascii="Arial" w:hAnsi="Arial" w:cs="Arial"/>
                <w:sz w:val="20"/>
                <w:szCs w:val="16"/>
              </w:rPr>
              <w:t>.</w:t>
            </w:r>
          </w:p>
        </w:tc>
        <w:tc>
          <w:tcPr>
            <w:tcW w:w="360" w:type="dxa"/>
            <w:vMerge/>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1738" w:type="dxa"/>
            <w:vMerge/>
            <w:tcBorders>
              <w:righ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2 AÑOS</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20 AÑOS</w:t>
            </w:r>
          </w:p>
        </w:tc>
      </w:tr>
      <w:tr w:rsidR="00F52B0B">
        <w:tblPrEx>
          <w:tblCellMar>
            <w:top w:w="0" w:type="dxa"/>
            <w:bottom w:w="0" w:type="dxa"/>
          </w:tblCellMar>
        </w:tblPrEx>
        <w:trPr>
          <w:cantSplit/>
          <w:jc w:val="center"/>
        </w:trPr>
        <w:tc>
          <w:tcPr>
            <w:tcW w:w="2193"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SUBDIR</w:t>
            </w:r>
            <w:r w:rsidR="005D4DF0">
              <w:rPr>
                <w:rFonts w:ascii="Arial" w:hAnsi="Arial" w:cs="Arial"/>
                <w:sz w:val="20"/>
                <w:szCs w:val="16"/>
              </w:rPr>
              <w:t>ECTOR</w:t>
            </w:r>
            <w:r>
              <w:rPr>
                <w:rFonts w:ascii="Arial" w:hAnsi="Arial" w:cs="Arial"/>
                <w:sz w:val="20"/>
                <w:szCs w:val="16"/>
              </w:rPr>
              <w:t xml:space="preserve"> GRAL</w:t>
            </w:r>
          </w:p>
        </w:tc>
        <w:tc>
          <w:tcPr>
            <w:tcW w:w="360" w:type="dxa"/>
            <w:vMerge/>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1738" w:type="dxa"/>
            <w:vMerge/>
            <w:tcBorders>
              <w:righ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nil"/>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nil"/>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3 AÑOS</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23 AÑOS</w:t>
            </w:r>
          </w:p>
        </w:tc>
      </w:tr>
      <w:tr w:rsidR="00F52B0B">
        <w:tblPrEx>
          <w:tblCellMar>
            <w:top w:w="0" w:type="dxa"/>
            <w:bottom w:w="0" w:type="dxa"/>
          </w:tblCellMar>
        </w:tblPrEx>
        <w:trPr>
          <w:cantSplit/>
          <w:jc w:val="center"/>
        </w:trPr>
        <w:tc>
          <w:tcPr>
            <w:tcW w:w="2193"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DIR</w:t>
            </w:r>
            <w:r w:rsidR="005D4DF0">
              <w:rPr>
                <w:rFonts w:ascii="Arial" w:hAnsi="Arial" w:cs="Arial"/>
                <w:sz w:val="20"/>
                <w:szCs w:val="16"/>
              </w:rPr>
              <w:t>ECTOR</w:t>
            </w:r>
            <w:r>
              <w:rPr>
                <w:rFonts w:ascii="Arial" w:hAnsi="Arial" w:cs="Arial"/>
                <w:sz w:val="20"/>
                <w:szCs w:val="16"/>
              </w:rPr>
              <w:t xml:space="preserve"> GRAL</w:t>
            </w:r>
            <w:r w:rsidR="005D4DF0">
              <w:rPr>
                <w:rFonts w:ascii="Arial" w:hAnsi="Arial" w:cs="Arial"/>
                <w:sz w:val="20"/>
                <w:szCs w:val="16"/>
              </w:rPr>
              <w:t>.</w:t>
            </w:r>
          </w:p>
        </w:tc>
        <w:tc>
          <w:tcPr>
            <w:tcW w:w="360" w:type="dxa"/>
            <w:vMerge/>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1738" w:type="dxa"/>
            <w:vMerge/>
            <w:tcBorders>
              <w:righ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61"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31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8"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98"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325" w:type="dxa"/>
            <w:vMerge/>
            <w:tcBorders>
              <w:top w:val="nil"/>
              <w:left w:val="single" w:sz="4" w:space="0" w:color="auto"/>
              <w:bottom w:val="single" w:sz="4" w:space="0" w:color="auto"/>
              <w:right w:val="nil"/>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nil"/>
              <w:right w:val="nil"/>
            </w:tcBorders>
            <w:vAlign w:val="center"/>
          </w:tcPr>
          <w:p w:rsidR="00F52B0B" w:rsidRDefault="00F52B0B">
            <w:pPr>
              <w:autoSpaceDE w:val="0"/>
              <w:autoSpaceDN w:val="0"/>
              <w:adjustRightInd w:val="0"/>
              <w:jc w:val="center"/>
              <w:rPr>
                <w:rFonts w:ascii="Arial" w:hAnsi="Arial" w:cs="Arial"/>
                <w:sz w:val="20"/>
                <w:szCs w:val="16"/>
              </w:rPr>
            </w:pPr>
          </w:p>
        </w:tc>
        <w:tc>
          <w:tcPr>
            <w:tcW w:w="420" w:type="dxa"/>
            <w:vMerge/>
            <w:tcBorders>
              <w:top w:val="nil"/>
              <w:left w:val="nil"/>
              <w:bottom w:val="single" w:sz="4" w:space="0" w:color="auto"/>
              <w:right w:val="nil"/>
            </w:tcBorders>
            <w:vAlign w:val="center"/>
          </w:tcPr>
          <w:p w:rsidR="00F52B0B" w:rsidRDefault="00F52B0B">
            <w:pPr>
              <w:autoSpaceDE w:val="0"/>
              <w:autoSpaceDN w:val="0"/>
              <w:adjustRightInd w:val="0"/>
              <w:jc w:val="center"/>
              <w:rPr>
                <w:rFonts w:ascii="Arial" w:hAnsi="Arial" w:cs="Arial"/>
                <w:sz w:val="20"/>
                <w:szCs w:val="16"/>
              </w:rPr>
            </w:pPr>
          </w:p>
        </w:tc>
        <w:tc>
          <w:tcPr>
            <w:tcW w:w="282" w:type="dxa"/>
            <w:vMerge/>
            <w:tcBorders>
              <w:top w:val="nil"/>
              <w:left w:val="nil"/>
              <w:bottom w:val="single" w:sz="4" w:space="0" w:color="auto"/>
              <w:right w:val="single" w:sz="4" w:space="0" w:color="auto"/>
            </w:tcBorders>
            <w:vAlign w:val="center"/>
          </w:tcPr>
          <w:p w:rsidR="00F52B0B" w:rsidRDefault="00F52B0B">
            <w:pPr>
              <w:autoSpaceDE w:val="0"/>
              <w:autoSpaceDN w:val="0"/>
              <w:adjustRightInd w:val="0"/>
              <w:jc w:val="center"/>
              <w:rPr>
                <w:rFonts w:ascii="Arial" w:hAnsi="Arial" w:cs="Arial"/>
                <w:sz w:val="20"/>
                <w:szCs w:val="16"/>
              </w:rPr>
            </w:pPr>
          </w:p>
        </w:tc>
        <w:tc>
          <w:tcPr>
            <w:tcW w:w="879" w:type="dxa"/>
            <w:tcBorders>
              <w:left w:val="single" w:sz="4" w:space="0" w:color="auto"/>
            </w:tcBorders>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7 AÑOS</w:t>
            </w:r>
          </w:p>
        </w:tc>
        <w:tc>
          <w:tcPr>
            <w:tcW w:w="1012" w:type="dxa"/>
            <w:tcMar>
              <w:left w:w="28" w:type="dxa"/>
              <w:right w:w="28" w:type="dxa"/>
            </w:tcMar>
            <w:vAlign w:val="center"/>
          </w:tcPr>
          <w:p w:rsidR="00F52B0B" w:rsidRDefault="00F52B0B">
            <w:pPr>
              <w:autoSpaceDE w:val="0"/>
              <w:autoSpaceDN w:val="0"/>
              <w:adjustRightInd w:val="0"/>
              <w:jc w:val="center"/>
              <w:rPr>
                <w:rFonts w:ascii="Arial" w:hAnsi="Arial" w:cs="Arial"/>
                <w:sz w:val="20"/>
                <w:szCs w:val="16"/>
              </w:rPr>
            </w:pPr>
            <w:r>
              <w:rPr>
                <w:rFonts w:ascii="Arial" w:hAnsi="Arial" w:cs="Arial"/>
                <w:sz w:val="20"/>
                <w:szCs w:val="16"/>
              </w:rPr>
              <w:t>30 AÑOS</w:t>
            </w:r>
          </w:p>
        </w:tc>
      </w:tr>
    </w:tbl>
    <w:p w:rsidR="00F52B0B" w:rsidRDefault="00F52B0B">
      <w:pPr>
        <w:autoSpaceDE w:val="0"/>
        <w:autoSpaceDN w:val="0"/>
        <w:adjustRightInd w:val="0"/>
        <w:ind w:left="540" w:right="539" w:firstLine="540"/>
        <w:jc w:val="both"/>
        <w:rPr>
          <w:rFonts w:ascii="Arial" w:hAnsi="Arial" w:cs="Arial"/>
          <w:sz w:val="20"/>
          <w:szCs w:val="16"/>
        </w:rPr>
      </w:pPr>
    </w:p>
    <w:p w:rsidR="00827679" w:rsidRDefault="00827679">
      <w:pPr>
        <w:autoSpaceDE w:val="0"/>
        <w:autoSpaceDN w:val="0"/>
        <w:adjustRightInd w:val="0"/>
        <w:ind w:left="540" w:right="539" w:firstLine="540"/>
        <w:jc w:val="both"/>
        <w:rPr>
          <w:rFonts w:ascii="Arial" w:hAnsi="Arial" w:cs="Arial"/>
          <w:sz w:val="20"/>
          <w:szCs w:val="16"/>
        </w:rPr>
      </w:pPr>
    </w:p>
    <w:p w:rsidR="00827679" w:rsidRDefault="00827679">
      <w:pPr>
        <w:autoSpaceDE w:val="0"/>
        <w:autoSpaceDN w:val="0"/>
        <w:adjustRightInd w:val="0"/>
        <w:ind w:left="540" w:right="539" w:firstLine="540"/>
        <w:jc w:val="both"/>
        <w:rPr>
          <w:rFonts w:ascii="Arial" w:hAnsi="Arial" w:cs="Arial"/>
          <w:sz w:val="20"/>
          <w:szCs w:val="16"/>
        </w:rPr>
      </w:pPr>
    </w:p>
    <w:p w:rsidR="00827679" w:rsidRDefault="00827679">
      <w:pPr>
        <w:autoSpaceDE w:val="0"/>
        <w:autoSpaceDN w:val="0"/>
        <w:adjustRightInd w:val="0"/>
        <w:ind w:left="540" w:right="539" w:firstLine="540"/>
        <w:jc w:val="both"/>
        <w:rPr>
          <w:rFonts w:ascii="Arial" w:hAnsi="Arial" w:cs="Arial"/>
          <w:sz w:val="20"/>
          <w:szCs w:val="16"/>
        </w:rPr>
      </w:pPr>
    </w:p>
    <w:p w:rsidR="00586B99" w:rsidRDefault="00586B99">
      <w:pPr>
        <w:autoSpaceDE w:val="0"/>
        <w:autoSpaceDN w:val="0"/>
        <w:adjustRightInd w:val="0"/>
        <w:ind w:left="540" w:right="539" w:firstLine="540"/>
        <w:jc w:val="both"/>
        <w:rPr>
          <w:rFonts w:ascii="Arial" w:hAnsi="Arial" w:cs="Arial"/>
          <w:sz w:val="20"/>
          <w:szCs w:val="16"/>
        </w:rPr>
      </w:pPr>
    </w:p>
    <w:p w:rsidR="00F52B0B" w:rsidRDefault="00827679">
      <w:pPr>
        <w:pStyle w:val="Ttulo1"/>
        <w:ind w:firstLine="1"/>
        <w:jc w:val="center"/>
      </w:pPr>
      <w:r>
        <w:lastRenderedPageBreak/>
        <w:t>SECCIÓN</w:t>
      </w:r>
      <w:r w:rsidR="00F52B0B">
        <w:t xml:space="preserve"> SEGUNDA</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DE LA FORMACI</w:t>
      </w:r>
      <w:r w:rsidR="00827679">
        <w:rPr>
          <w:rFonts w:ascii="Arial" w:hAnsi="Arial" w:cs="Arial"/>
          <w:b/>
          <w:sz w:val="20"/>
          <w:szCs w:val="16"/>
        </w:rPr>
        <w:t>Ó</w:t>
      </w:r>
      <w:r>
        <w:rPr>
          <w:rFonts w:ascii="Arial" w:hAnsi="Arial" w:cs="Arial"/>
          <w:b/>
          <w:sz w:val="20"/>
          <w:szCs w:val="16"/>
        </w:rPr>
        <w:t>N PROFESIONAL</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21. </w:t>
      </w:r>
      <w:r>
        <w:rPr>
          <w:rFonts w:ascii="Arial" w:hAnsi="Arial" w:cs="Arial"/>
          <w:sz w:val="20"/>
          <w:szCs w:val="16"/>
        </w:rPr>
        <w:t>La formación profesional deberá capacitar a</w:t>
      </w:r>
      <w:r w:rsidR="007127D1">
        <w:rPr>
          <w:rFonts w:ascii="Arial" w:hAnsi="Arial" w:cs="Arial"/>
          <w:sz w:val="20"/>
          <w:szCs w:val="16"/>
        </w:rPr>
        <w:t xml:space="preserve"> los</w:t>
      </w:r>
      <w:r>
        <w:rPr>
          <w:rFonts w:ascii="Arial" w:hAnsi="Arial" w:cs="Arial"/>
          <w:sz w:val="20"/>
          <w:szCs w:val="16"/>
        </w:rPr>
        <w:t xml:space="preserve"> elementos que integran los cuerpos de seguridad pública preventiva del Estado, de acuerdo con el puesto que desempeñe y el rango al</w:t>
      </w:r>
      <w:r w:rsidR="007127D1">
        <w:rPr>
          <w:rFonts w:ascii="Arial" w:hAnsi="Arial" w:cs="Arial"/>
          <w:sz w:val="20"/>
          <w:szCs w:val="16"/>
        </w:rPr>
        <w:t xml:space="preserve"> que</w:t>
      </w:r>
      <w:r>
        <w:rPr>
          <w:rFonts w:ascii="Arial" w:hAnsi="Arial" w:cs="Arial"/>
          <w:sz w:val="20"/>
          <w:szCs w:val="16"/>
        </w:rPr>
        <w:t xml:space="preserve"> pertenece, y ofrecer las oportunidades de ascenso en la jerarquía policial, cumpliendo los requisitos de antigüedad mínima del puesto y la aprobación de distintos cursos y concursos abiertos.</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22. </w:t>
      </w:r>
      <w:r>
        <w:rPr>
          <w:rFonts w:ascii="Arial" w:hAnsi="Arial" w:cs="Arial"/>
          <w:sz w:val="20"/>
          <w:szCs w:val="16"/>
        </w:rPr>
        <w:t>La formación profesional comprenderá los cursos de formación básica y los concursos de promoción.</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23. </w:t>
      </w:r>
      <w:r>
        <w:rPr>
          <w:rFonts w:ascii="Arial" w:hAnsi="Arial" w:cs="Arial"/>
          <w:sz w:val="20"/>
          <w:szCs w:val="16"/>
        </w:rPr>
        <w:t>Los cursos de formación básica se iniciarán, a partir</w:t>
      </w:r>
      <w:r w:rsidR="008D1013">
        <w:rPr>
          <w:rFonts w:ascii="Arial" w:hAnsi="Arial" w:cs="Arial"/>
          <w:sz w:val="20"/>
          <w:szCs w:val="16"/>
        </w:rPr>
        <w:t xml:space="preserve"> de</w:t>
      </w:r>
      <w:r>
        <w:rPr>
          <w:rFonts w:ascii="Arial" w:hAnsi="Arial" w:cs="Arial"/>
          <w:sz w:val="20"/>
          <w:szCs w:val="16"/>
        </w:rPr>
        <w:t xml:space="preserve"> que los aspirantes cubren los requisitos que el proceso de selección determina.</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ARTICULO 24. </w:t>
      </w:r>
      <w:r>
        <w:rPr>
          <w:rFonts w:ascii="Arial" w:hAnsi="Arial" w:cs="Arial"/>
          <w:sz w:val="20"/>
          <w:szCs w:val="16"/>
        </w:rPr>
        <w:t xml:space="preserve">El proceso de selección para los cursos de formación básica, deberá considerar los siguientes módulos de </w:t>
      </w:r>
      <w:r w:rsidR="009753A1">
        <w:rPr>
          <w:rFonts w:ascii="Arial" w:hAnsi="Arial" w:cs="Arial"/>
          <w:sz w:val="20"/>
          <w:szCs w:val="16"/>
        </w:rPr>
        <w:t>trámite</w:t>
      </w:r>
      <w:r>
        <w:rPr>
          <w:rFonts w:ascii="Arial" w:hAnsi="Arial" w:cs="Arial"/>
          <w:sz w:val="20"/>
          <w:szCs w:val="16"/>
        </w:rPr>
        <w:t>:</w:t>
      </w:r>
    </w:p>
    <w:p w:rsidR="00F52B0B" w:rsidRDefault="00F52B0B" w:rsidP="004E3BA7">
      <w:pPr>
        <w:pStyle w:val="Textodebloque"/>
        <w:spacing w:before="120" w:after="120"/>
        <w:ind w:left="539" w:firstLine="539"/>
      </w:pPr>
      <w:r>
        <w:rPr>
          <w:b/>
          <w:bCs/>
        </w:rPr>
        <w:t>I</w:t>
      </w:r>
      <w:r>
        <w:t>.- Inicial. Mediante el cual se proporcionará información a los solicitantes sobre requisitos y documentación, así como la duración de los trámites;</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w:t>
      </w:r>
      <w:r>
        <w:rPr>
          <w:rFonts w:ascii="Arial" w:hAnsi="Arial" w:cs="Arial"/>
          <w:sz w:val="20"/>
          <w:szCs w:val="16"/>
        </w:rPr>
        <w:t>.- Identificación y documentación. Que verificará la   identidad de los candidatos y revisión de la documentación;</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III</w:t>
      </w:r>
      <w:r>
        <w:rPr>
          <w:rFonts w:ascii="Arial" w:hAnsi="Arial" w:cs="Arial"/>
          <w:sz w:val="20"/>
          <w:szCs w:val="16"/>
        </w:rPr>
        <w:t>.- Situación socioeconómica. A fin de indagar y precisar la situación pecuniaria y social de los candidatos;</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IV</w:t>
      </w:r>
      <w:r>
        <w:rPr>
          <w:rFonts w:ascii="Arial" w:hAnsi="Arial" w:cs="Arial"/>
          <w:sz w:val="20"/>
          <w:szCs w:val="16"/>
        </w:rPr>
        <w:t>.- Médico. Que tendrá por objeto elaborar la historia clínica de los candidatos. Recibirá y comprobará los resultados de los análisis de laboratorio y gabinete. Realizará y emitirá resultados de examen médico y rendimiento físico - atlético;</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w:t>
      </w:r>
      <w:r>
        <w:rPr>
          <w:rFonts w:ascii="Arial" w:hAnsi="Arial" w:cs="Arial"/>
          <w:sz w:val="20"/>
          <w:szCs w:val="16"/>
        </w:rPr>
        <w:t>.- Entrevista Técnica. Para entrevistar en forma personal cada candidato a fin de identificar su vocación;</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VI</w:t>
      </w:r>
      <w:r>
        <w:rPr>
          <w:rFonts w:ascii="Arial" w:hAnsi="Arial" w:cs="Arial"/>
          <w:sz w:val="20"/>
          <w:szCs w:val="16"/>
        </w:rPr>
        <w:t>.- Prueba Poligráfica. Que será aplicable a discreción para los grupos especiales en los que se considere indispensable. Se aplicará a los candidatos a la prueba de interrogatorio con apoyo del polígrafo para confirmar la veracidad de la información que proporcionen o documenten;</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VII</w:t>
      </w:r>
      <w:r>
        <w:rPr>
          <w:rFonts w:ascii="Arial" w:hAnsi="Arial" w:cs="Arial"/>
          <w:sz w:val="20"/>
          <w:szCs w:val="16"/>
        </w:rPr>
        <w:t>.- Psico-diagnóstico. Que tendrá como fin aplicar las baterías especializadas de psicodiagnóstico, para obtener los resultados e integrarlos para su comparación con el perfil psicológico aprobado;</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VIII</w:t>
      </w:r>
      <w:r>
        <w:rPr>
          <w:rFonts w:ascii="Arial" w:hAnsi="Arial" w:cs="Arial"/>
          <w:sz w:val="20"/>
          <w:szCs w:val="16"/>
        </w:rPr>
        <w:t>.- Verificación del no consumo de sustancias prohibidas, mediante la aplicación de las pruebas de laboratorio a los candidatos y asentando los resultados;</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IX</w:t>
      </w:r>
      <w:r>
        <w:rPr>
          <w:rFonts w:ascii="Arial" w:hAnsi="Arial" w:cs="Arial"/>
          <w:sz w:val="20"/>
          <w:szCs w:val="16"/>
        </w:rPr>
        <w:t>.- Revisión de antecedentes. Revisión minuciosa de antecedentes y forma de vida, utilizando los registros del Sistema Nacional de Seguridad Pública;</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X</w:t>
      </w:r>
      <w:r>
        <w:rPr>
          <w:rFonts w:ascii="Arial" w:hAnsi="Arial" w:cs="Arial"/>
          <w:sz w:val="20"/>
          <w:szCs w:val="16"/>
        </w:rPr>
        <w:t>.- Examen de oposición. Para examinar sobre los conocimientos previos a los programas de formación; y</w:t>
      </w:r>
    </w:p>
    <w:p w:rsidR="00F52B0B" w:rsidRDefault="00F52B0B">
      <w:pPr>
        <w:autoSpaceDE w:val="0"/>
        <w:autoSpaceDN w:val="0"/>
        <w:adjustRightInd w:val="0"/>
        <w:ind w:left="540" w:right="539" w:firstLine="540"/>
        <w:jc w:val="both"/>
        <w:rPr>
          <w:rFonts w:ascii="Arial" w:hAnsi="Arial" w:cs="Arial"/>
          <w:sz w:val="20"/>
          <w:szCs w:val="16"/>
        </w:rPr>
      </w:pPr>
      <w:r>
        <w:rPr>
          <w:rFonts w:ascii="Arial" w:hAnsi="Arial" w:cs="Arial"/>
          <w:b/>
          <w:bCs/>
          <w:sz w:val="20"/>
          <w:szCs w:val="16"/>
        </w:rPr>
        <w:t>XI</w:t>
      </w:r>
      <w:r>
        <w:rPr>
          <w:rFonts w:ascii="Arial" w:hAnsi="Arial" w:cs="Arial"/>
          <w:sz w:val="20"/>
          <w:szCs w:val="16"/>
        </w:rPr>
        <w:t>.- Dictamen final. Informe a los candidatos sobre los resultados del proceso.</w:t>
      </w:r>
    </w:p>
    <w:p w:rsidR="00586B99" w:rsidRDefault="00586B99">
      <w:pPr>
        <w:autoSpaceDE w:val="0"/>
        <w:autoSpaceDN w:val="0"/>
        <w:adjustRightInd w:val="0"/>
        <w:ind w:left="567" w:right="539" w:firstLine="510"/>
        <w:jc w:val="both"/>
        <w:rPr>
          <w:rFonts w:ascii="Arial" w:hAnsi="Arial" w:cs="Arial"/>
          <w:b/>
          <w:sz w:val="20"/>
          <w:szCs w:val="16"/>
        </w:rPr>
      </w:pPr>
    </w:p>
    <w:p w:rsidR="00F52B0B" w:rsidRDefault="00F52B0B">
      <w:pPr>
        <w:autoSpaceDE w:val="0"/>
        <w:autoSpaceDN w:val="0"/>
        <w:adjustRightInd w:val="0"/>
        <w:ind w:left="567" w:right="539" w:firstLine="510"/>
        <w:jc w:val="both"/>
        <w:rPr>
          <w:rFonts w:ascii="Arial" w:hAnsi="Arial" w:cs="Arial"/>
          <w:sz w:val="20"/>
          <w:szCs w:val="16"/>
        </w:rPr>
      </w:pPr>
      <w:r>
        <w:rPr>
          <w:rFonts w:ascii="Arial" w:hAnsi="Arial" w:cs="Arial"/>
          <w:b/>
          <w:sz w:val="20"/>
          <w:szCs w:val="16"/>
        </w:rPr>
        <w:t xml:space="preserve">ARTÍCULO 25. </w:t>
      </w:r>
      <w:r>
        <w:rPr>
          <w:rFonts w:ascii="Arial" w:hAnsi="Arial" w:cs="Arial"/>
          <w:sz w:val="20"/>
          <w:szCs w:val="16"/>
        </w:rPr>
        <w:t>Los cursos de formación básica deberán tener las características siguientes:</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w:t>
      </w:r>
      <w:r>
        <w:rPr>
          <w:rFonts w:ascii="Arial" w:hAnsi="Arial" w:cs="Arial"/>
          <w:sz w:val="20"/>
          <w:szCs w:val="16"/>
        </w:rPr>
        <w:t>.- Se desarrollarán conforme al sistema presencial escolarizado;</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w:t>
      </w:r>
      <w:r>
        <w:rPr>
          <w:rFonts w:ascii="Arial" w:hAnsi="Arial" w:cs="Arial"/>
          <w:sz w:val="20"/>
          <w:szCs w:val="16"/>
        </w:rPr>
        <w:t>.- Tendrán carácter de internado;</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III</w:t>
      </w:r>
      <w:r>
        <w:rPr>
          <w:rFonts w:ascii="Arial" w:hAnsi="Arial" w:cs="Arial"/>
          <w:sz w:val="20"/>
          <w:szCs w:val="16"/>
        </w:rPr>
        <w:t>.- Estarán sujetos a previa calendarización;</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IV</w:t>
      </w:r>
      <w:r>
        <w:rPr>
          <w:rFonts w:ascii="Arial" w:hAnsi="Arial" w:cs="Arial"/>
          <w:sz w:val="20"/>
          <w:szCs w:val="16"/>
        </w:rPr>
        <w:t>.- La mayoría serán teórico prácticos;</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w:t>
      </w:r>
      <w:r>
        <w:rPr>
          <w:rFonts w:ascii="Arial" w:hAnsi="Arial" w:cs="Arial"/>
          <w:sz w:val="20"/>
          <w:szCs w:val="16"/>
        </w:rPr>
        <w:t>.- El tiempo de duración estará sujeto de conformidad a los programas y planes de estudio aprobados;</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VI</w:t>
      </w:r>
      <w:r>
        <w:rPr>
          <w:rFonts w:ascii="Arial" w:hAnsi="Arial" w:cs="Arial"/>
          <w:sz w:val="20"/>
          <w:szCs w:val="16"/>
        </w:rPr>
        <w:t>.- Se cursarán en la Academia de Policía del Estado;</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lastRenderedPageBreak/>
        <w:t>VII</w:t>
      </w:r>
      <w:r>
        <w:rPr>
          <w:rFonts w:ascii="Arial" w:hAnsi="Arial" w:cs="Arial"/>
          <w:sz w:val="20"/>
          <w:szCs w:val="16"/>
        </w:rPr>
        <w:t>.- Se acreditarán mediante evaluaciones escritas y prácticas; y</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VIII</w:t>
      </w:r>
      <w:r>
        <w:rPr>
          <w:rFonts w:ascii="Arial" w:hAnsi="Arial" w:cs="Arial"/>
          <w:sz w:val="20"/>
          <w:szCs w:val="16"/>
        </w:rPr>
        <w:t>.- Serán avalados mediante constancia escrita o documento similar, expedido por la autoridad competente.</w:t>
      </w:r>
    </w:p>
    <w:p w:rsidR="00F52B0B" w:rsidRDefault="00F52B0B">
      <w:pPr>
        <w:pStyle w:val="Ttulo3"/>
        <w:ind w:hanging="27"/>
        <w:jc w:val="center"/>
      </w:pPr>
      <w:r>
        <w:t>SECCIÓN TERCERA</w:t>
      </w:r>
    </w:p>
    <w:p w:rsidR="00F52B0B" w:rsidRDefault="00F52B0B">
      <w:pPr>
        <w:autoSpaceDE w:val="0"/>
        <w:autoSpaceDN w:val="0"/>
        <w:adjustRightInd w:val="0"/>
        <w:ind w:left="567" w:right="539" w:hanging="27"/>
        <w:jc w:val="center"/>
        <w:rPr>
          <w:rFonts w:ascii="Arial" w:hAnsi="Arial" w:cs="Arial"/>
          <w:b/>
          <w:sz w:val="20"/>
          <w:szCs w:val="16"/>
        </w:rPr>
      </w:pPr>
      <w:r>
        <w:rPr>
          <w:rFonts w:ascii="Arial" w:hAnsi="Arial" w:cs="Arial"/>
          <w:b/>
          <w:sz w:val="20"/>
          <w:szCs w:val="16"/>
        </w:rPr>
        <w:t>DE LAS PROMOCIONES</w:t>
      </w:r>
    </w:p>
    <w:p w:rsidR="00F52B0B" w:rsidRPr="00827679" w:rsidRDefault="00F52B0B">
      <w:pPr>
        <w:autoSpaceDE w:val="0"/>
        <w:autoSpaceDN w:val="0"/>
        <w:adjustRightInd w:val="0"/>
        <w:ind w:left="567" w:right="539" w:firstLine="510"/>
        <w:jc w:val="both"/>
        <w:rPr>
          <w:rFonts w:ascii="Arial" w:hAnsi="Arial" w:cs="Arial"/>
          <w:b/>
          <w:sz w:val="12"/>
          <w:szCs w:val="12"/>
        </w:rPr>
      </w:pPr>
    </w:p>
    <w:p w:rsidR="00F52B0B" w:rsidRDefault="00F52B0B">
      <w:pPr>
        <w:autoSpaceDE w:val="0"/>
        <w:autoSpaceDN w:val="0"/>
        <w:adjustRightInd w:val="0"/>
        <w:ind w:left="567" w:right="539" w:firstLine="510"/>
        <w:jc w:val="both"/>
        <w:rPr>
          <w:rFonts w:ascii="Arial" w:hAnsi="Arial" w:cs="Arial"/>
          <w:sz w:val="20"/>
          <w:szCs w:val="16"/>
        </w:rPr>
      </w:pPr>
      <w:r>
        <w:rPr>
          <w:rFonts w:ascii="Arial" w:hAnsi="Arial" w:cs="Arial"/>
          <w:b/>
          <w:sz w:val="20"/>
          <w:szCs w:val="16"/>
        </w:rPr>
        <w:t xml:space="preserve">ARTÍCULO 26. </w:t>
      </w:r>
      <w:r>
        <w:rPr>
          <w:rFonts w:ascii="Arial" w:hAnsi="Arial" w:cs="Arial"/>
          <w:sz w:val="20"/>
          <w:szCs w:val="16"/>
        </w:rPr>
        <w:t>Al aprobar el curso de formación básica, el policía iniciará el proceso continuo de formación profesional que lo capacitará para cumplir tareas con mayor grado de responsabilidad y compromiso, permitiendo su ascenso en la jerarquía policial.</w:t>
      </w:r>
    </w:p>
    <w:p w:rsidR="00F52B0B" w:rsidRPr="00827679" w:rsidRDefault="00F52B0B">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27. </w:t>
      </w:r>
      <w:r>
        <w:rPr>
          <w:rFonts w:ascii="Arial" w:hAnsi="Arial" w:cs="Arial"/>
          <w:sz w:val="20"/>
          <w:szCs w:val="16"/>
        </w:rPr>
        <w:t>Los criterios para resolver en concurso de oposición la promoción del personal, son los siguientes:</w:t>
      </w:r>
    </w:p>
    <w:p w:rsidR="00F52B0B" w:rsidRDefault="00F52B0B" w:rsidP="004E3BA7">
      <w:pPr>
        <w:autoSpaceDE w:val="0"/>
        <w:autoSpaceDN w:val="0"/>
        <w:adjustRightInd w:val="0"/>
        <w:spacing w:before="120" w:after="120"/>
        <w:ind w:left="540" w:right="539" w:firstLine="540"/>
        <w:jc w:val="both"/>
        <w:rPr>
          <w:rFonts w:ascii="Arial" w:hAnsi="Arial" w:cs="Arial"/>
          <w:sz w:val="20"/>
          <w:szCs w:val="16"/>
        </w:rPr>
      </w:pPr>
      <w:r>
        <w:rPr>
          <w:rFonts w:ascii="Arial" w:hAnsi="Arial" w:cs="Arial"/>
          <w:b/>
          <w:bCs/>
          <w:sz w:val="20"/>
          <w:szCs w:val="16"/>
        </w:rPr>
        <w:t>I</w:t>
      </w:r>
      <w:r>
        <w:rPr>
          <w:rFonts w:ascii="Arial" w:hAnsi="Arial" w:cs="Arial"/>
          <w:sz w:val="20"/>
          <w:szCs w:val="16"/>
        </w:rPr>
        <w:t>.- Cubrir el mínimo de antigüedad requerido en el puesto anterior;</w:t>
      </w:r>
    </w:p>
    <w:p w:rsidR="00F52B0B" w:rsidRDefault="00F52B0B" w:rsidP="004E3BA7">
      <w:pPr>
        <w:autoSpaceDE w:val="0"/>
        <w:autoSpaceDN w:val="0"/>
        <w:adjustRightInd w:val="0"/>
        <w:spacing w:before="120" w:after="120"/>
        <w:ind w:left="540" w:right="539" w:firstLine="540"/>
        <w:jc w:val="both"/>
        <w:rPr>
          <w:rFonts w:ascii="Arial" w:hAnsi="Arial" w:cs="Arial"/>
          <w:sz w:val="20"/>
          <w:szCs w:val="16"/>
        </w:rPr>
      </w:pPr>
      <w:r>
        <w:rPr>
          <w:rFonts w:ascii="Arial" w:hAnsi="Arial" w:cs="Arial"/>
          <w:b/>
          <w:bCs/>
          <w:sz w:val="20"/>
          <w:szCs w:val="16"/>
        </w:rPr>
        <w:t>II</w:t>
      </w:r>
      <w:r>
        <w:rPr>
          <w:rFonts w:ascii="Arial" w:hAnsi="Arial" w:cs="Arial"/>
          <w:sz w:val="20"/>
          <w:szCs w:val="16"/>
        </w:rPr>
        <w:t>.- Nivel de escolaridad;</w:t>
      </w:r>
    </w:p>
    <w:p w:rsidR="00F52B0B" w:rsidRDefault="00F52B0B" w:rsidP="004E3BA7">
      <w:pPr>
        <w:autoSpaceDE w:val="0"/>
        <w:autoSpaceDN w:val="0"/>
        <w:adjustRightInd w:val="0"/>
        <w:spacing w:before="120" w:after="120"/>
        <w:ind w:left="540" w:right="539" w:firstLine="540"/>
        <w:jc w:val="both"/>
        <w:rPr>
          <w:rFonts w:ascii="Arial" w:hAnsi="Arial" w:cs="Arial"/>
          <w:sz w:val="20"/>
          <w:szCs w:val="16"/>
        </w:rPr>
      </w:pPr>
      <w:r>
        <w:rPr>
          <w:rFonts w:ascii="Arial" w:hAnsi="Arial" w:cs="Arial"/>
          <w:b/>
          <w:bCs/>
          <w:sz w:val="20"/>
          <w:szCs w:val="16"/>
        </w:rPr>
        <w:t>III</w:t>
      </w:r>
      <w:r>
        <w:rPr>
          <w:rFonts w:ascii="Arial" w:hAnsi="Arial" w:cs="Arial"/>
          <w:sz w:val="20"/>
          <w:szCs w:val="16"/>
        </w:rPr>
        <w:t>.- Hoja de servicios;</w:t>
      </w:r>
    </w:p>
    <w:p w:rsidR="00F52B0B" w:rsidRDefault="00F52B0B" w:rsidP="004E3BA7">
      <w:pPr>
        <w:autoSpaceDE w:val="0"/>
        <w:autoSpaceDN w:val="0"/>
        <w:adjustRightInd w:val="0"/>
        <w:spacing w:before="120" w:after="120"/>
        <w:ind w:left="540" w:right="539" w:firstLine="540"/>
        <w:jc w:val="both"/>
        <w:rPr>
          <w:rFonts w:ascii="Arial" w:hAnsi="Arial" w:cs="Arial"/>
          <w:sz w:val="20"/>
          <w:szCs w:val="16"/>
        </w:rPr>
      </w:pPr>
      <w:r>
        <w:rPr>
          <w:rFonts w:ascii="Arial" w:hAnsi="Arial" w:cs="Arial"/>
          <w:b/>
          <w:bCs/>
          <w:sz w:val="20"/>
          <w:szCs w:val="16"/>
        </w:rPr>
        <w:t>IV</w:t>
      </w:r>
      <w:r>
        <w:rPr>
          <w:rFonts w:ascii="Arial" w:hAnsi="Arial" w:cs="Arial"/>
          <w:sz w:val="20"/>
          <w:szCs w:val="16"/>
        </w:rPr>
        <w:t>.- Antecedentes de formación profesional policial;</w:t>
      </w:r>
    </w:p>
    <w:p w:rsidR="00F52B0B" w:rsidRDefault="00F52B0B" w:rsidP="004E3BA7">
      <w:pPr>
        <w:autoSpaceDE w:val="0"/>
        <w:autoSpaceDN w:val="0"/>
        <w:adjustRightInd w:val="0"/>
        <w:spacing w:before="120" w:after="120"/>
        <w:ind w:left="540" w:right="539" w:firstLine="540"/>
        <w:jc w:val="both"/>
        <w:rPr>
          <w:rFonts w:ascii="Arial" w:hAnsi="Arial" w:cs="Arial"/>
          <w:sz w:val="20"/>
          <w:szCs w:val="16"/>
        </w:rPr>
      </w:pPr>
      <w:r>
        <w:rPr>
          <w:rFonts w:ascii="Arial" w:hAnsi="Arial" w:cs="Arial"/>
          <w:b/>
          <w:bCs/>
          <w:sz w:val="20"/>
          <w:szCs w:val="16"/>
        </w:rPr>
        <w:t>V</w:t>
      </w:r>
      <w:r>
        <w:rPr>
          <w:rFonts w:ascii="Arial" w:hAnsi="Arial" w:cs="Arial"/>
          <w:sz w:val="20"/>
          <w:szCs w:val="16"/>
        </w:rPr>
        <w:t>.- Aprobar los exámenes medico, físico, psicométrico y cultural</w:t>
      </w:r>
      <w:r w:rsidR="008D1013">
        <w:rPr>
          <w:rFonts w:ascii="Arial" w:hAnsi="Arial" w:cs="Arial"/>
          <w:sz w:val="20"/>
          <w:szCs w:val="16"/>
        </w:rPr>
        <w:t>; y</w:t>
      </w:r>
    </w:p>
    <w:p w:rsidR="00F52B0B" w:rsidRDefault="00F52B0B" w:rsidP="004E3BA7">
      <w:pPr>
        <w:autoSpaceDE w:val="0"/>
        <w:autoSpaceDN w:val="0"/>
        <w:adjustRightInd w:val="0"/>
        <w:ind w:left="540" w:right="539" w:firstLine="540"/>
        <w:jc w:val="both"/>
        <w:rPr>
          <w:rFonts w:ascii="Arial" w:hAnsi="Arial" w:cs="Arial"/>
          <w:sz w:val="20"/>
          <w:szCs w:val="16"/>
        </w:rPr>
      </w:pPr>
      <w:r>
        <w:rPr>
          <w:rFonts w:ascii="Arial" w:hAnsi="Arial" w:cs="Arial"/>
          <w:b/>
          <w:bCs/>
          <w:sz w:val="20"/>
          <w:szCs w:val="16"/>
        </w:rPr>
        <w:t>VI</w:t>
      </w:r>
      <w:r>
        <w:rPr>
          <w:rFonts w:ascii="Arial" w:hAnsi="Arial" w:cs="Arial"/>
          <w:sz w:val="20"/>
          <w:szCs w:val="16"/>
        </w:rPr>
        <w:t>.- Los demás que establezca la convocatoria respectiva.</w:t>
      </w:r>
    </w:p>
    <w:p w:rsidR="00827679" w:rsidRDefault="00827679" w:rsidP="004E3BA7">
      <w:pPr>
        <w:autoSpaceDE w:val="0"/>
        <w:autoSpaceDN w:val="0"/>
        <w:adjustRightInd w:val="0"/>
        <w:ind w:left="540" w:right="539" w:firstLine="540"/>
        <w:jc w:val="both"/>
        <w:rPr>
          <w:rFonts w:ascii="Arial" w:hAnsi="Arial" w:cs="Arial"/>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28. </w:t>
      </w:r>
      <w:r>
        <w:rPr>
          <w:rFonts w:ascii="Arial" w:hAnsi="Arial" w:cs="Arial"/>
          <w:sz w:val="20"/>
          <w:szCs w:val="16"/>
        </w:rPr>
        <w:t>Los concursos de promoción tendrán las características siguientes:</w:t>
      </w:r>
    </w:p>
    <w:p w:rsidR="00827679" w:rsidRPr="00827679" w:rsidRDefault="00827679">
      <w:pPr>
        <w:autoSpaceDE w:val="0"/>
        <w:autoSpaceDN w:val="0"/>
        <w:adjustRightInd w:val="0"/>
        <w:ind w:left="539" w:right="539" w:firstLine="539"/>
        <w:jc w:val="both"/>
        <w:rPr>
          <w:rFonts w:ascii="Arial" w:hAnsi="Arial" w:cs="Arial"/>
          <w:sz w:val="12"/>
          <w:szCs w:val="12"/>
        </w:rPr>
      </w:pPr>
    </w:p>
    <w:p w:rsidR="00F52B0B" w:rsidRDefault="00F52B0B" w:rsidP="004E3BA7">
      <w:pPr>
        <w:autoSpaceDE w:val="0"/>
        <w:autoSpaceDN w:val="0"/>
        <w:adjustRightInd w:val="0"/>
        <w:ind w:left="539" w:right="539" w:firstLine="539"/>
        <w:jc w:val="both"/>
        <w:rPr>
          <w:rFonts w:ascii="Arial" w:hAnsi="Arial" w:cs="Arial"/>
          <w:sz w:val="20"/>
          <w:szCs w:val="16"/>
        </w:rPr>
      </w:pPr>
      <w:r>
        <w:rPr>
          <w:rFonts w:ascii="Arial" w:hAnsi="Arial" w:cs="Arial"/>
          <w:b/>
          <w:bCs/>
          <w:sz w:val="20"/>
          <w:szCs w:val="16"/>
        </w:rPr>
        <w:t>I</w:t>
      </w:r>
      <w:r>
        <w:rPr>
          <w:rFonts w:ascii="Arial" w:hAnsi="Arial" w:cs="Arial"/>
          <w:sz w:val="20"/>
          <w:szCs w:val="16"/>
        </w:rPr>
        <w:t>.- Cubrirán el área de estudio respectiva a las funciones de los rangos jerárquicos;</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w:t>
      </w:r>
      <w:r>
        <w:rPr>
          <w:rFonts w:ascii="Arial" w:hAnsi="Arial" w:cs="Arial"/>
          <w:sz w:val="20"/>
          <w:szCs w:val="16"/>
        </w:rPr>
        <w:t>.- El tiempo de preparación para ser elegible al concurso correspondiente al periodo de permanencia mínima requerido en el puesto;</w:t>
      </w:r>
    </w:p>
    <w:p w:rsidR="00F52B0B" w:rsidRDefault="00F52B0B" w:rsidP="009753A1">
      <w:pPr>
        <w:tabs>
          <w:tab w:val="left" w:pos="1418"/>
        </w:tabs>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III</w:t>
      </w:r>
      <w:r>
        <w:rPr>
          <w:rFonts w:ascii="Arial" w:hAnsi="Arial" w:cs="Arial"/>
          <w:sz w:val="20"/>
          <w:szCs w:val="16"/>
        </w:rPr>
        <w:t>.- Asesoría permanente en la propia corporación y proporcionada preferentemente por el inmediato  superior;</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IV</w:t>
      </w:r>
      <w:r>
        <w:rPr>
          <w:rFonts w:ascii="Arial" w:hAnsi="Arial" w:cs="Arial"/>
          <w:sz w:val="20"/>
          <w:szCs w:val="16"/>
        </w:rPr>
        <w:t>.- Las materias teóricas se acreditarán mediante exámenes escritos;</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w:t>
      </w:r>
      <w:r>
        <w:rPr>
          <w:rFonts w:ascii="Arial" w:hAnsi="Arial" w:cs="Arial"/>
          <w:sz w:val="20"/>
          <w:szCs w:val="16"/>
        </w:rPr>
        <w:t>.- Las materias prácticas se acreditarán mediante informe escrito del titular de la materia al inmediato superior;</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VI</w:t>
      </w:r>
      <w:r>
        <w:rPr>
          <w:rFonts w:ascii="Arial" w:hAnsi="Arial" w:cs="Arial"/>
          <w:sz w:val="20"/>
          <w:szCs w:val="16"/>
        </w:rPr>
        <w:t>.- La acreditación la efectuará la Academia y el Comité; y</w:t>
      </w:r>
    </w:p>
    <w:p w:rsidR="00F52B0B" w:rsidRDefault="00F52B0B" w:rsidP="004E3BA7">
      <w:pPr>
        <w:autoSpaceDE w:val="0"/>
        <w:autoSpaceDN w:val="0"/>
        <w:adjustRightInd w:val="0"/>
        <w:spacing w:before="120" w:after="120"/>
        <w:ind w:left="539" w:right="539" w:firstLine="539"/>
        <w:jc w:val="both"/>
        <w:rPr>
          <w:rFonts w:ascii="Arial" w:hAnsi="Arial" w:cs="Arial"/>
          <w:sz w:val="20"/>
          <w:szCs w:val="16"/>
        </w:rPr>
      </w:pPr>
      <w:r>
        <w:rPr>
          <w:rFonts w:ascii="Arial" w:hAnsi="Arial" w:cs="Arial"/>
          <w:b/>
          <w:bCs/>
          <w:sz w:val="20"/>
          <w:szCs w:val="16"/>
        </w:rPr>
        <w:t>VII</w:t>
      </w:r>
      <w:r>
        <w:rPr>
          <w:rFonts w:ascii="Arial" w:hAnsi="Arial" w:cs="Arial"/>
          <w:sz w:val="20"/>
          <w:szCs w:val="16"/>
        </w:rPr>
        <w:t>.- La certificación será mediante constancia escrita o documento similar, expedido por la autoridad competente.</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SECCIÓN CUARTA</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DE LA FORMACIÓN PERMANENTE</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29. </w:t>
      </w:r>
      <w:r>
        <w:rPr>
          <w:rFonts w:ascii="Arial" w:hAnsi="Arial" w:cs="Arial"/>
          <w:sz w:val="20"/>
          <w:szCs w:val="16"/>
        </w:rPr>
        <w:t>Para el funcionamiento y desarrollo adecuado de la formación permanente se establecen dos etapas:</w:t>
      </w:r>
    </w:p>
    <w:p w:rsidR="00827679" w:rsidRPr="00827679" w:rsidRDefault="00827679">
      <w:pPr>
        <w:autoSpaceDE w:val="0"/>
        <w:autoSpaceDN w:val="0"/>
        <w:adjustRightInd w:val="0"/>
        <w:ind w:left="539" w:right="539" w:firstLine="539"/>
        <w:jc w:val="both"/>
        <w:rPr>
          <w:rFonts w:ascii="Arial" w:hAnsi="Arial" w:cs="Arial"/>
          <w:sz w:val="10"/>
          <w:szCs w:val="10"/>
        </w:rPr>
      </w:pPr>
    </w:p>
    <w:p w:rsidR="00F52B0B" w:rsidRDefault="00F52B0B">
      <w:pPr>
        <w:autoSpaceDE w:val="0"/>
        <w:autoSpaceDN w:val="0"/>
        <w:adjustRightInd w:val="0"/>
        <w:ind w:left="540" w:right="539" w:firstLine="540"/>
        <w:jc w:val="both"/>
        <w:rPr>
          <w:rFonts w:ascii="Arial" w:hAnsi="Arial" w:cs="Arial"/>
          <w:bCs/>
          <w:sz w:val="20"/>
          <w:szCs w:val="16"/>
        </w:rPr>
      </w:pPr>
      <w:r>
        <w:rPr>
          <w:rFonts w:ascii="Arial" w:hAnsi="Arial" w:cs="Arial"/>
          <w:b/>
          <w:sz w:val="20"/>
          <w:szCs w:val="16"/>
        </w:rPr>
        <w:t>a</w:t>
      </w:r>
      <w:r w:rsidR="008D1013">
        <w:rPr>
          <w:rFonts w:ascii="Arial" w:hAnsi="Arial" w:cs="Arial"/>
          <w:b/>
          <w:sz w:val="20"/>
          <w:szCs w:val="16"/>
        </w:rPr>
        <w:t>)</w:t>
      </w:r>
      <w:r>
        <w:rPr>
          <w:rFonts w:ascii="Arial" w:hAnsi="Arial" w:cs="Arial"/>
          <w:bCs/>
          <w:sz w:val="20"/>
          <w:szCs w:val="16"/>
        </w:rPr>
        <w:t xml:space="preserve"> Actualización; y</w:t>
      </w:r>
    </w:p>
    <w:p w:rsidR="00871EB3" w:rsidRPr="00827679" w:rsidRDefault="00871EB3">
      <w:pPr>
        <w:autoSpaceDE w:val="0"/>
        <w:autoSpaceDN w:val="0"/>
        <w:adjustRightInd w:val="0"/>
        <w:ind w:left="540" w:right="539" w:firstLine="540"/>
        <w:jc w:val="both"/>
        <w:rPr>
          <w:rFonts w:ascii="Arial" w:hAnsi="Arial" w:cs="Arial"/>
          <w:bCs/>
          <w:sz w:val="10"/>
          <w:szCs w:val="10"/>
        </w:rPr>
      </w:pPr>
    </w:p>
    <w:p w:rsidR="00F52B0B" w:rsidRDefault="00F52B0B">
      <w:pPr>
        <w:autoSpaceDE w:val="0"/>
        <w:autoSpaceDN w:val="0"/>
        <w:adjustRightInd w:val="0"/>
        <w:ind w:left="540" w:right="539" w:firstLine="540"/>
        <w:jc w:val="both"/>
        <w:rPr>
          <w:rFonts w:ascii="Arial" w:hAnsi="Arial" w:cs="Arial"/>
          <w:bCs/>
          <w:sz w:val="20"/>
          <w:szCs w:val="16"/>
        </w:rPr>
      </w:pPr>
      <w:r>
        <w:rPr>
          <w:rFonts w:ascii="Arial" w:hAnsi="Arial" w:cs="Arial"/>
          <w:b/>
          <w:sz w:val="20"/>
          <w:szCs w:val="16"/>
        </w:rPr>
        <w:t>b</w:t>
      </w:r>
      <w:r w:rsidR="008D1013">
        <w:rPr>
          <w:rFonts w:ascii="Arial" w:hAnsi="Arial" w:cs="Arial"/>
          <w:b/>
          <w:sz w:val="20"/>
          <w:szCs w:val="16"/>
        </w:rPr>
        <w:t>)</w:t>
      </w:r>
      <w:r>
        <w:rPr>
          <w:rFonts w:ascii="Arial" w:hAnsi="Arial" w:cs="Arial"/>
          <w:bCs/>
          <w:sz w:val="20"/>
          <w:szCs w:val="16"/>
        </w:rPr>
        <w:t xml:space="preserve"> Especialización.</w:t>
      </w:r>
    </w:p>
    <w:p w:rsidR="00F52B0B" w:rsidRPr="00827679" w:rsidRDefault="00F52B0B">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30. </w:t>
      </w:r>
      <w:r>
        <w:rPr>
          <w:rFonts w:ascii="Arial" w:hAnsi="Arial" w:cs="Arial"/>
          <w:sz w:val="20"/>
          <w:szCs w:val="16"/>
        </w:rPr>
        <w:t>Las corporaciones de seguridad pública deberán crear las condiciones favorables para adaptar el trabajo cotidiano que realiza la policía y los programas académicos que establecen la formación permanente o de actualización.</w:t>
      </w:r>
    </w:p>
    <w:p w:rsidR="00F52B0B" w:rsidRPr="00827679" w:rsidRDefault="00F52B0B">
      <w:pPr>
        <w:autoSpaceDE w:val="0"/>
        <w:autoSpaceDN w:val="0"/>
        <w:adjustRightInd w:val="0"/>
        <w:ind w:left="539" w:right="539" w:firstLine="539"/>
        <w:jc w:val="both"/>
        <w:rPr>
          <w:rFonts w:ascii="Arial" w:hAnsi="Arial" w:cs="Arial"/>
          <w:b/>
          <w:sz w:val="12"/>
          <w:szCs w:val="12"/>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31. </w:t>
      </w:r>
      <w:r>
        <w:rPr>
          <w:rFonts w:ascii="Arial" w:hAnsi="Arial" w:cs="Arial"/>
          <w:sz w:val="20"/>
          <w:szCs w:val="16"/>
        </w:rPr>
        <w:t>La formación permanente o de actualización tendrá como finalidad contribuir al mejoramiento de los servicios de prevención del delito y el mantenimiento del orden público, mediante la preparación sistemática de los elementos que integran las diferentes corporaciones de seguridad pública preventiva del Estado, brindándoles conocimientos jurídicos, humanísticos, metodológicos y técnico-policiales, que han sufrido cambios e innovaciones, así como reforzándole aquellos que le permitan fortalecer sus habilidades cognoscitivas y psicomotoras y reorientar sus valores y actitudes, congruentes con los requerimientos que plan</w:t>
      </w:r>
      <w:r w:rsidR="00AB7283">
        <w:rPr>
          <w:rFonts w:ascii="Arial" w:hAnsi="Arial" w:cs="Arial"/>
          <w:sz w:val="20"/>
          <w:szCs w:val="16"/>
        </w:rPr>
        <w:t>tea</w:t>
      </w:r>
      <w:r>
        <w:rPr>
          <w:rFonts w:ascii="Arial" w:hAnsi="Arial" w:cs="Arial"/>
          <w:sz w:val="20"/>
          <w:szCs w:val="16"/>
        </w:rPr>
        <w:t xml:space="preserve"> el ejercicio de sus funciones.</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lastRenderedPageBreak/>
        <w:t xml:space="preserve">ARTÍCULO 32. </w:t>
      </w:r>
      <w:r>
        <w:rPr>
          <w:rFonts w:ascii="Arial" w:hAnsi="Arial" w:cs="Arial"/>
          <w:sz w:val="20"/>
          <w:szCs w:val="16"/>
        </w:rPr>
        <w:t xml:space="preserve">La Academia de Policía del Estado en coordinación con las corporaciones preventivas de seguridad pública programará anualmente los cursos de actualización, en los que se detallen los objetivos generales y particulares, los beneficiarios, los procedimientos, las materias, la bibliografía, la calendarización y los recursos pedagógicos que se utilizarán. </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33. </w:t>
      </w:r>
      <w:r>
        <w:rPr>
          <w:rFonts w:ascii="Arial" w:hAnsi="Arial" w:cs="Arial"/>
          <w:sz w:val="20"/>
          <w:szCs w:val="16"/>
        </w:rPr>
        <w:t>En la programación de los cursos de actualización deberá procurarse la homologación y la equivalencia de los planes y programas de estudios, de manera que se asegure proveerlos de los conocimientos y prácticas fundamentales para el desempeño de las funciones propias de las materias que constituyen la seguridad pública.</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34. </w:t>
      </w:r>
      <w:r>
        <w:rPr>
          <w:rFonts w:ascii="Arial" w:hAnsi="Arial" w:cs="Arial"/>
          <w:sz w:val="20"/>
          <w:szCs w:val="16"/>
        </w:rPr>
        <w:t>La formación permanente de especialización tendrá como objetivo fortalecer la profesionalización del personal de las corporaciones de seguridad publica preventiva en el Estado, en su modalidad de mandos, a fin de incidir en el futuro comportamiento de los servidores públicos que los integran, de tal forma que su mayor preparación actúe como ejemplo multiplicador, estableciendo las bases propias para que los ascensos se generen a través de mecanismos de evaluación apegados a lo establecido en el presente reglamento, así como lo establecido en el Servicio Nacional de Apoyo a la Carrera Polic</w:t>
      </w:r>
      <w:r w:rsidR="009753A1">
        <w:rPr>
          <w:rFonts w:ascii="Arial" w:hAnsi="Arial" w:cs="Arial"/>
          <w:sz w:val="20"/>
          <w:szCs w:val="16"/>
        </w:rPr>
        <w:t>i</w:t>
      </w:r>
      <w:r>
        <w:rPr>
          <w:rFonts w:ascii="Arial" w:hAnsi="Arial" w:cs="Arial"/>
          <w:sz w:val="20"/>
          <w:szCs w:val="16"/>
        </w:rPr>
        <w:t>aca.</w:t>
      </w:r>
    </w:p>
    <w:p w:rsidR="00827679" w:rsidRDefault="00827679">
      <w:pPr>
        <w:autoSpaceDE w:val="0"/>
        <w:autoSpaceDN w:val="0"/>
        <w:adjustRightInd w:val="0"/>
        <w:ind w:left="539" w:right="539" w:firstLine="539"/>
        <w:jc w:val="both"/>
        <w:rPr>
          <w:rFonts w:ascii="Arial" w:hAnsi="Arial" w:cs="Arial"/>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35. </w:t>
      </w:r>
      <w:r>
        <w:rPr>
          <w:rFonts w:ascii="Arial" w:hAnsi="Arial" w:cs="Arial"/>
          <w:sz w:val="20"/>
          <w:szCs w:val="16"/>
        </w:rPr>
        <w:t>Por tal razón, en el Servicio Policial de Carrera se dispone que a partir del grado de Policía 3°, se capacite en la etapa de especialización en las disciplinas que determine la  Academia de Policía del Estado, considerando las características y necesidades de cada corporación.</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36. </w:t>
      </w:r>
      <w:r>
        <w:rPr>
          <w:rFonts w:ascii="Arial" w:hAnsi="Arial" w:cs="Arial"/>
          <w:sz w:val="20"/>
          <w:szCs w:val="16"/>
        </w:rPr>
        <w:t>Los cursos destinados a ampliar</w:t>
      </w:r>
      <w:r w:rsidR="00AB7283">
        <w:rPr>
          <w:rFonts w:ascii="Arial" w:hAnsi="Arial" w:cs="Arial"/>
          <w:sz w:val="20"/>
          <w:szCs w:val="16"/>
        </w:rPr>
        <w:t xml:space="preserve"> </w:t>
      </w:r>
      <w:r>
        <w:rPr>
          <w:rFonts w:ascii="Arial" w:hAnsi="Arial" w:cs="Arial"/>
          <w:sz w:val="20"/>
          <w:szCs w:val="16"/>
        </w:rPr>
        <w:t>la formación permanente de especialización, se impartirán en la Academia de Policía del Estado, para lo cual se elaborarán horarios flexibles, permitiendo que los policías adquieran nuevas aptitudes, al tiempo que no se interrumpa su trabajo diario en las corporaciones.</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37. </w:t>
      </w:r>
      <w:r>
        <w:rPr>
          <w:rFonts w:ascii="Arial" w:hAnsi="Arial" w:cs="Arial"/>
          <w:sz w:val="20"/>
          <w:szCs w:val="16"/>
        </w:rPr>
        <w:t>Para efectos del Artículo anterior, la Academia de Policía del Estado, en coordinación con las corporaciones de Seguridad Pública preventiva, organizará los programas académicos y horarios para la impartición de los cursos.</w:t>
      </w:r>
    </w:p>
    <w:p w:rsidR="00586B99" w:rsidRDefault="00586B99">
      <w:pPr>
        <w:autoSpaceDE w:val="0"/>
        <w:autoSpaceDN w:val="0"/>
        <w:adjustRightInd w:val="0"/>
        <w:ind w:left="539" w:right="539" w:firstLine="539"/>
        <w:jc w:val="both"/>
        <w:rPr>
          <w:rFonts w:ascii="Arial" w:hAnsi="Arial" w:cs="Arial"/>
          <w:sz w:val="20"/>
          <w:szCs w:val="16"/>
        </w:rPr>
      </w:pP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SECCIÓN QUINTA</w:t>
      </w: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DEL COMITÉ</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38. </w:t>
      </w:r>
      <w:r>
        <w:rPr>
          <w:rFonts w:ascii="Arial" w:hAnsi="Arial" w:cs="Arial"/>
          <w:sz w:val="20"/>
          <w:szCs w:val="16"/>
        </w:rPr>
        <w:t>El Comité tiene como función principal, vigilar y supervisar que se cumplan los objetivos primordiales del Servicio Policial de Carrera, establecidos en el Artículo 4° del presente Reglamento.</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ARTÍCULO 39. </w:t>
      </w:r>
      <w:r>
        <w:rPr>
          <w:rFonts w:ascii="Arial" w:hAnsi="Arial" w:cs="Arial"/>
          <w:sz w:val="20"/>
          <w:szCs w:val="16"/>
        </w:rPr>
        <w:t xml:space="preserve">Los resultados que emita el Comité deberán tener carácter confidencial y en todo los casos, se abrirá el expediente de cada elemento que participe en los diferentes procesos. </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ARTICULO 40. </w:t>
      </w:r>
      <w:r>
        <w:rPr>
          <w:rFonts w:ascii="Arial" w:hAnsi="Arial" w:cs="Arial"/>
          <w:sz w:val="20"/>
          <w:szCs w:val="16"/>
        </w:rPr>
        <w:t>El Comité, por unanimidad, tendrá la facultad de aprobar las promociones de aquellos elementos que considere han cumplido con los requisitos establecidos por el Servicio Policial de Carrera.</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ARTICULO 41. </w:t>
      </w:r>
      <w:r>
        <w:rPr>
          <w:rFonts w:ascii="Arial" w:hAnsi="Arial" w:cs="Arial"/>
          <w:sz w:val="20"/>
          <w:szCs w:val="16"/>
        </w:rPr>
        <w:t>De acuerdo a las necesidades de cada corporación, el Comité en coordinación con la Academia de Policía del Estado, expedirá las convocatorias para los concursos de promoción. Dicha convocatoria señalará las plazas a cubrir en cada jerarquía, así como los requisitos de ingresos al curso de promoción respectivo.</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ARTICULO 42. </w:t>
      </w:r>
      <w:r>
        <w:rPr>
          <w:rFonts w:ascii="Arial" w:hAnsi="Arial" w:cs="Arial"/>
          <w:sz w:val="20"/>
          <w:szCs w:val="16"/>
        </w:rPr>
        <w:t>El Comité será autónomo en su funcionamiento y gozará de las más amplias facultades para examinar a los elementos en sus expedientes y hojas de servicio.</w:t>
      </w:r>
    </w:p>
    <w:p w:rsidR="00F52B0B" w:rsidRDefault="00F52B0B">
      <w:pPr>
        <w:autoSpaceDE w:val="0"/>
        <w:autoSpaceDN w:val="0"/>
        <w:adjustRightInd w:val="0"/>
        <w:ind w:left="539" w:right="539" w:firstLine="539"/>
        <w:jc w:val="both"/>
        <w:rPr>
          <w:rFonts w:ascii="Arial" w:hAnsi="Arial" w:cs="Arial"/>
          <w:sz w:val="20"/>
          <w:szCs w:val="16"/>
        </w:rPr>
      </w:pPr>
    </w:p>
    <w:p w:rsidR="00827679" w:rsidRDefault="00827679">
      <w:pPr>
        <w:autoSpaceDE w:val="0"/>
        <w:autoSpaceDN w:val="0"/>
        <w:adjustRightInd w:val="0"/>
        <w:ind w:left="539" w:right="539" w:firstLine="539"/>
        <w:jc w:val="both"/>
        <w:rPr>
          <w:rFonts w:ascii="Arial" w:hAnsi="Arial" w:cs="Arial"/>
          <w:sz w:val="20"/>
          <w:szCs w:val="16"/>
        </w:rPr>
      </w:pPr>
    </w:p>
    <w:p w:rsidR="00827679" w:rsidRDefault="00827679">
      <w:pPr>
        <w:autoSpaceDE w:val="0"/>
        <w:autoSpaceDN w:val="0"/>
        <w:adjustRightInd w:val="0"/>
        <w:ind w:left="539" w:right="539" w:firstLine="539"/>
        <w:jc w:val="both"/>
        <w:rPr>
          <w:rFonts w:ascii="Arial" w:hAnsi="Arial" w:cs="Arial"/>
          <w:sz w:val="20"/>
          <w:szCs w:val="16"/>
        </w:rPr>
      </w:pPr>
    </w:p>
    <w:p w:rsidR="00F52B0B" w:rsidRDefault="00F52B0B">
      <w:pPr>
        <w:pStyle w:val="Ttulo4"/>
      </w:pPr>
      <w:r>
        <w:lastRenderedPageBreak/>
        <w:t>T R A N S I T O R I O</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 xml:space="preserve">UNICO: </w:t>
      </w:r>
      <w:r>
        <w:rPr>
          <w:rFonts w:ascii="Arial" w:hAnsi="Arial" w:cs="Arial"/>
          <w:sz w:val="20"/>
          <w:szCs w:val="16"/>
        </w:rPr>
        <w:t>El presente Reglamento entrará en vigor al día siguiente de su publicación en el Periódico Oficial del Estado.</w:t>
      </w:r>
    </w:p>
    <w:p w:rsidR="00F52B0B" w:rsidRDefault="00F52B0B">
      <w:pPr>
        <w:autoSpaceDE w:val="0"/>
        <w:autoSpaceDN w:val="0"/>
        <w:adjustRightInd w:val="0"/>
        <w:ind w:left="539" w:right="539" w:firstLine="539"/>
        <w:jc w:val="both"/>
        <w:rPr>
          <w:rFonts w:ascii="Arial" w:hAnsi="Arial" w:cs="Arial"/>
          <w:sz w:val="20"/>
          <w:szCs w:val="16"/>
        </w:rPr>
      </w:pPr>
    </w:p>
    <w:p w:rsidR="00F52B0B" w:rsidRDefault="00F52B0B">
      <w:pPr>
        <w:autoSpaceDE w:val="0"/>
        <w:autoSpaceDN w:val="0"/>
        <w:adjustRightInd w:val="0"/>
        <w:ind w:left="539" w:right="539" w:firstLine="1"/>
        <w:jc w:val="center"/>
        <w:rPr>
          <w:rFonts w:ascii="Arial" w:hAnsi="Arial" w:cs="Arial"/>
          <w:b/>
          <w:sz w:val="20"/>
          <w:szCs w:val="16"/>
        </w:rPr>
      </w:pPr>
      <w:r>
        <w:rPr>
          <w:rFonts w:ascii="Arial" w:hAnsi="Arial" w:cs="Arial"/>
          <w:b/>
          <w:sz w:val="20"/>
          <w:szCs w:val="16"/>
        </w:rPr>
        <w:t>ATENTAMENTE</w:t>
      </w:r>
    </w:p>
    <w:p w:rsidR="00F52B0B" w:rsidRDefault="00F52B0B">
      <w:pPr>
        <w:pStyle w:val="Ttulo4"/>
        <w:rPr>
          <w:szCs w:val="16"/>
          <w:lang w:val="es-ES"/>
        </w:rPr>
      </w:pPr>
      <w:r>
        <w:rPr>
          <w:szCs w:val="16"/>
          <w:lang w:val="es-ES"/>
        </w:rPr>
        <w:t>SUFRAGIO EFECTIVO. NO REELECCI</w:t>
      </w:r>
      <w:r w:rsidR="00827679">
        <w:rPr>
          <w:szCs w:val="16"/>
          <w:lang w:val="es-ES"/>
        </w:rPr>
        <w:t>Ó</w:t>
      </w:r>
      <w:r>
        <w:rPr>
          <w:szCs w:val="16"/>
          <w:lang w:val="es-ES"/>
        </w:rPr>
        <w:t>N</w:t>
      </w:r>
    </w:p>
    <w:p w:rsidR="00F52B0B" w:rsidRDefault="00F52B0B">
      <w:pPr>
        <w:autoSpaceDE w:val="0"/>
        <w:autoSpaceDN w:val="0"/>
        <w:adjustRightInd w:val="0"/>
        <w:ind w:left="539" w:right="539" w:firstLine="539"/>
        <w:jc w:val="both"/>
        <w:rPr>
          <w:rFonts w:ascii="Arial" w:hAnsi="Arial" w:cs="Arial"/>
          <w:b/>
          <w:sz w:val="20"/>
          <w:szCs w:val="16"/>
        </w:rPr>
      </w:pPr>
    </w:p>
    <w:p w:rsidR="00F52B0B" w:rsidRDefault="00F52B0B">
      <w:pPr>
        <w:autoSpaceDE w:val="0"/>
        <w:autoSpaceDN w:val="0"/>
        <w:adjustRightInd w:val="0"/>
        <w:ind w:left="539" w:right="539" w:firstLine="539"/>
        <w:jc w:val="both"/>
        <w:rPr>
          <w:rFonts w:ascii="Arial" w:hAnsi="Arial" w:cs="Arial"/>
          <w:sz w:val="20"/>
          <w:szCs w:val="16"/>
        </w:rPr>
      </w:pPr>
      <w:r>
        <w:rPr>
          <w:rFonts w:ascii="Arial" w:hAnsi="Arial" w:cs="Arial"/>
          <w:b/>
          <w:sz w:val="20"/>
          <w:szCs w:val="16"/>
        </w:rPr>
        <w:t>EL C. GOBERNADOR CONSTITUCIONAL DEL ESTADO.- LIC. TOM</w:t>
      </w:r>
      <w:r w:rsidR="00827679">
        <w:rPr>
          <w:rFonts w:ascii="Arial" w:hAnsi="Arial" w:cs="Arial"/>
          <w:b/>
          <w:sz w:val="20"/>
          <w:szCs w:val="16"/>
        </w:rPr>
        <w:t>Á</w:t>
      </w:r>
      <w:r>
        <w:rPr>
          <w:rFonts w:ascii="Arial" w:hAnsi="Arial" w:cs="Arial"/>
          <w:b/>
          <w:sz w:val="20"/>
          <w:szCs w:val="16"/>
        </w:rPr>
        <w:t xml:space="preserve">S YARRINGTON RUVALCABA.- EL C. SECRETARIO GENERAL DE GOBIERNO.- LIC. </w:t>
      </w:r>
      <w:r w:rsidR="00827679">
        <w:rPr>
          <w:rFonts w:ascii="Arial" w:hAnsi="Arial" w:cs="Arial"/>
          <w:b/>
          <w:sz w:val="20"/>
          <w:szCs w:val="16"/>
        </w:rPr>
        <w:t>H</w:t>
      </w:r>
      <w:r>
        <w:rPr>
          <w:rFonts w:ascii="Arial" w:hAnsi="Arial" w:cs="Arial"/>
          <w:b/>
          <w:sz w:val="20"/>
          <w:szCs w:val="16"/>
        </w:rPr>
        <w:t>OMERO D</w:t>
      </w:r>
      <w:r w:rsidR="00827679">
        <w:rPr>
          <w:rFonts w:ascii="Arial" w:hAnsi="Arial" w:cs="Arial"/>
          <w:b/>
          <w:sz w:val="20"/>
          <w:szCs w:val="16"/>
        </w:rPr>
        <w:t>Í</w:t>
      </w:r>
      <w:r>
        <w:rPr>
          <w:rFonts w:ascii="Arial" w:hAnsi="Arial" w:cs="Arial"/>
          <w:b/>
          <w:sz w:val="20"/>
          <w:szCs w:val="16"/>
        </w:rPr>
        <w:t>AZ RODR</w:t>
      </w:r>
      <w:r w:rsidR="00827679">
        <w:rPr>
          <w:rFonts w:ascii="Arial" w:hAnsi="Arial" w:cs="Arial"/>
          <w:b/>
          <w:sz w:val="20"/>
          <w:szCs w:val="16"/>
        </w:rPr>
        <w:t>Í</w:t>
      </w:r>
      <w:r>
        <w:rPr>
          <w:rFonts w:ascii="Arial" w:hAnsi="Arial" w:cs="Arial"/>
          <w:b/>
          <w:sz w:val="20"/>
          <w:szCs w:val="16"/>
        </w:rPr>
        <w:t>GUEZ. Rúbricas.</w:t>
      </w:r>
    </w:p>
    <w:p w:rsidR="00F52B0B" w:rsidRDefault="00F52B0B">
      <w:pPr>
        <w:autoSpaceDE w:val="0"/>
        <w:autoSpaceDN w:val="0"/>
        <w:adjustRightInd w:val="0"/>
        <w:ind w:left="539" w:right="539" w:firstLine="539"/>
        <w:jc w:val="both"/>
        <w:rPr>
          <w:rFonts w:ascii="Arial" w:hAnsi="Arial" w:cs="Arial"/>
          <w:sz w:val="20"/>
          <w:szCs w:val="16"/>
        </w:rPr>
      </w:pPr>
    </w:p>
    <w:p w:rsidR="00F52B0B" w:rsidRDefault="00F52B0B">
      <w:pPr>
        <w:autoSpaceDE w:val="0"/>
        <w:autoSpaceDN w:val="0"/>
        <w:adjustRightInd w:val="0"/>
        <w:ind w:left="539" w:right="539" w:firstLine="539"/>
        <w:jc w:val="both"/>
        <w:rPr>
          <w:rFonts w:ascii="Arial" w:hAnsi="Arial" w:cs="Arial"/>
          <w:sz w:val="20"/>
          <w:szCs w:val="16"/>
        </w:rPr>
      </w:pPr>
    </w:p>
    <w:p w:rsidR="00586B99" w:rsidRPr="00373130" w:rsidRDefault="00586B99" w:rsidP="00373130">
      <w:pPr>
        <w:pStyle w:val="Textoindependiente"/>
        <w:spacing w:after="0"/>
        <w:ind w:left="360"/>
        <w:jc w:val="both"/>
        <w:rPr>
          <w:rFonts w:ascii="Arial" w:hAnsi="Arial" w:cs="Arial"/>
          <w:sz w:val="20"/>
          <w:szCs w:val="20"/>
        </w:rPr>
      </w:pPr>
      <w:r>
        <w:rPr>
          <w:rFonts w:ascii="Arial" w:hAnsi="Arial" w:cs="Arial"/>
          <w:b/>
          <w:sz w:val="20"/>
          <w:szCs w:val="16"/>
        </w:rPr>
        <w:br w:type="page"/>
      </w:r>
      <w:r w:rsidRPr="00373130">
        <w:rPr>
          <w:rFonts w:ascii="Arial" w:hAnsi="Arial" w:cs="Arial"/>
          <w:b/>
          <w:sz w:val="20"/>
          <w:szCs w:val="20"/>
        </w:rPr>
        <w:lastRenderedPageBreak/>
        <w:t>REGLAMENTO DEL SERVICIO POLICIAL DE CARRERA DEL ESTADO DE TAMAULIPAS.</w:t>
      </w:r>
    </w:p>
    <w:p w:rsidR="00586B99" w:rsidRPr="00373130" w:rsidRDefault="004A7BF5" w:rsidP="00373130">
      <w:pPr>
        <w:ind w:left="360"/>
        <w:jc w:val="both"/>
        <w:rPr>
          <w:rFonts w:ascii="Arial" w:hAnsi="Arial" w:cs="Arial"/>
          <w:sz w:val="20"/>
          <w:szCs w:val="20"/>
        </w:rPr>
      </w:pPr>
      <w:r w:rsidRPr="00B2310F">
        <w:rPr>
          <w:rFonts w:ascii="Arial" w:hAnsi="Arial" w:cs="Arial"/>
          <w:sz w:val="20"/>
          <w:szCs w:val="20"/>
        </w:rPr>
        <w:t>Acuerdo Gubernamental</w:t>
      </w:r>
      <w:r w:rsidR="00586B99" w:rsidRPr="00373130">
        <w:rPr>
          <w:rFonts w:ascii="Arial" w:hAnsi="Arial" w:cs="Arial"/>
          <w:sz w:val="20"/>
          <w:szCs w:val="20"/>
        </w:rPr>
        <w:t>.</w:t>
      </w:r>
    </w:p>
    <w:p w:rsidR="00586B99" w:rsidRDefault="00586B99" w:rsidP="00373130">
      <w:pPr>
        <w:ind w:left="360"/>
        <w:jc w:val="both"/>
        <w:rPr>
          <w:rFonts w:ascii="Arial" w:hAnsi="Arial" w:cs="Arial"/>
          <w:sz w:val="20"/>
          <w:szCs w:val="20"/>
        </w:rPr>
      </w:pPr>
      <w:r w:rsidRPr="00373130">
        <w:rPr>
          <w:rFonts w:ascii="Arial" w:hAnsi="Arial" w:cs="Arial"/>
          <w:sz w:val="20"/>
          <w:szCs w:val="20"/>
        </w:rPr>
        <w:t>Anexo al P.O. No. 63, del 4 de julio del 2000.</w:t>
      </w:r>
    </w:p>
    <w:p w:rsidR="00FB2EED" w:rsidRDefault="00FB2EED" w:rsidP="00373130">
      <w:pPr>
        <w:ind w:left="360"/>
        <w:jc w:val="both"/>
        <w:rPr>
          <w:rFonts w:ascii="Arial" w:hAnsi="Arial" w:cs="Arial"/>
          <w:sz w:val="20"/>
          <w:szCs w:val="20"/>
        </w:rPr>
      </w:pPr>
    </w:p>
    <w:p w:rsidR="00FB2EED" w:rsidRPr="00FB2EED" w:rsidRDefault="00FB2EED" w:rsidP="00FB2EED">
      <w:pPr>
        <w:ind w:left="360"/>
        <w:jc w:val="center"/>
        <w:rPr>
          <w:rFonts w:ascii="Arial" w:hAnsi="Arial" w:cs="Arial"/>
          <w:b/>
          <w:sz w:val="20"/>
          <w:szCs w:val="20"/>
        </w:rPr>
      </w:pPr>
      <w:r w:rsidRPr="00FB2EED">
        <w:rPr>
          <w:rFonts w:ascii="Arial" w:hAnsi="Arial" w:cs="Arial"/>
          <w:b/>
          <w:sz w:val="20"/>
          <w:szCs w:val="20"/>
        </w:rPr>
        <w:t>Abrogado</w:t>
      </w:r>
    </w:p>
    <w:p w:rsidR="00F52B0B" w:rsidRDefault="00F52B0B">
      <w:pPr>
        <w:ind w:left="539" w:right="539" w:firstLine="539"/>
        <w:jc w:val="both"/>
        <w:rPr>
          <w:rFonts w:ascii="Arial" w:hAnsi="Arial" w:cs="Arial"/>
          <w:b/>
          <w:sz w:val="20"/>
          <w:szCs w:val="16"/>
        </w:rPr>
      </w:pPr>
    </w:p>
    <w:p w:rsidR="00FB2EED" w:rsidRPr="005E68BC" w:rsidRDefault="00FB2EED" w:rsidP="00FB2EED">
      <w:pPr>
        <w:autoSpaceDE w:val="0"/>
        <w:autoSpaceDN w:val="0"/>
        <w:adjustRightInd w:val="0"/>
        <w:ind w:left="426" w:right="51"/>
        <w:jc w:val="both"/>
        <w:rPr>
          <w:rFonts w:ascii="Arial" w:hAnsi="Arial" w:cs="Arial"/>
          <w:b/>
          <w:sz w:val="20"/>
        </w:rPr>
      </w:pPr>
      <w:r w:rsidRPr="005E68BC">
        <w:rPr>
          <w:rFonts w:ascii="Arial" w:hAnsi="Arial" w:cs="Arial"/>
          <w:b/>
          <w:sz w:val="20"/>
        </w:rPr>
        <w:t>REGLAMENTO DEL DESARROLLO POLICIAL DE LAS INSTITUCIONES PREVENTIVAS DE SEGURIDAD PÚBLICA DEL ESTADO DE TAMAULIPAS.</w:t>
      </w:r>
      <w:r w:rsidRPr="005E68BC">
        <w:rPr>
          <w:rFonts w:ascii="Arial" w:hAnsi="Arial" w:cs="Arial"/>
          <w:b/>
          <w:bCs/>
          <w:sz w:val="20"/>
        </w:rPr>
        <w:t xml:space="preserve"> </w:t>
      </w:r>
    </w:p>
    <w:p w:rsidR="00FB2EED" w:rsidRPr="00106AEC" w:rsidRDefault="00FB2EED" w:rsidP="00FB2EED">
      <w:pPr>
        <w:pStyle w:val="Textoindependiente"/>
        <w:spacing w:after="0"/>
        <w:ind w:left="426"/>
        <w:jc w:val="both"/>
        <w:rPr>
          <w:rFonts w:ascii="Arial" w:hAnsi="Arial" w:cs="Arial"/>
          <w:sz w:val="20"/>
          <w:szCs w:val="20"/>
        </w:rPr>
      </w:pPr>
      <w:r w:rsidRPr="00106AEC">
        <w:rPr>
          <w:rFonts w:ascii="Arial" w:hAnsi="Arial" w:cs="Arial"/>
          <w:sz w:val="20"/>
          <w:szCs w:val="20"/>
        </w:rPr>
        <w:t xml:space="preserve">Reglamento del Ejecutivo, del 18 de julio de </w:t>
      </w:r>
      <w:r>
        <w:rPr>
          <w:rFonts w:ascii="Arial" w:hAnsi="Arial" w:cs="Arial"/>
          <w:sz w:val="20"/>
          <w:szCs w:val="20"/>
        </w:rPr>
        <w:t>2012</w:t>
      </w:r>
      <w:r w:rsidRPr="00106AEC">
        <w:rPr>
          <w:rFonts w:ascii="Arial" w:hAnsi="Arial" w:cs="Arial"/>
          <w:sz w:val="20"/>
          <w:szCs w:val="20"/>
        </w:rPr>
        <w:t>.</w:t>
      </w:r>
    </w:p>
    <w:p w:rsidR="00FB2EED" w:rsidRPr="00106AEC" w:rsidRDefault="00FB2EED" w:rsidP="00FB2EED">
      <w:pPr>
        <w:numPr>
          <w:ilvl w:val="12"/>
          <w:numId w:val="0"/>
        </w:numPr>
        <w:ind w:left="426" w:firstLine="1"/>
        <w:jc w:val="both"/>
        <w:rPr>
          <w:rFonts w:ascii="Arial" w:hAnsi="Arial" w:cs="Arial"/>
          <w:sz w:val="20"/>
          <w:szCs w:val="20"/>
        </w:rPr>
      </w:pPr>
      <w:r w:rsidRPr="00106AEC">
        <w:rPr>
          <w:rFonts w:ascii="Arial" w:hAnsi="Arial" w:cs="Arial"/>
          <w:sz w:val="20"/>
          <w:szCs w:val="20"/>
        </w:rPr>
        <w:t xml:space="preserve">Anexo </w:t>
      </w:r>
      <w:r>
        <w:rPr>
          <w:rFonts w:ascii="Arial" w:hAnsi="Arial" w:cs="Arial"/>
          <w:sz w:val="20"/>
          <w:szCs w:val="20"/>
        </w:rPr>
        <w:t xml:space="preserve">al </w:t>
      </w:r>
      <w:r w:rsidRPr="00106AEC">
        <w:rPr>
          <w:rFonts w:ascii="Arial" w:hAnsi="Arial" w:cs="Arial"/>
          <w:sz w:val="20"/>
          <w:szCs w:val="20"/>
        </w:rPr>
        <w:t>P.O. No. 87, del 19 de julio de 2012.</w:t>
      </w:r>
    </w:p>
    <w:p w:rsidR="00FB2EED" w:rsidRDefault="00FB2EED" w:rsidP="00FB2EED">
      <w:pPr>
        <w:numPr>
          <w:ilvl w:val="12"/>
          <w:numId w:val="0"/>
        </w:numPr>
        <w:ind w:left="426" w:firstLine="1"/>
        <w:jc w:val="both"/>
        <w:rPr>
          <w:rFonts w:ascii="Arial" w:hAnsi="Arial" w:cs="Arial"/>
          <w:sz w:val="20"/>
          <w:szCs w:val="20"/>
        </w:rPr>
      </w:pPr>
      <w:r w:rsidRPr="00BC37D3">
        <w:rPr>
          <w:rFonts w:ascii="Arial" w:hAnsi="Arial" w:cs="Arial"/>
          <w:sz w:val="20"/>
          <w:szCs w:val="20"/>
        </w:rPr>
        <w:t>En su Artículo Primero</w:t>
      </w:r>
      <w:r w:rsidRPr="00106AEC">
        <w:rPr>
          <w:rFonts w:ascii="Arial" w:hAnsi="Arial" w:cs="Arial"/>
          <w:sz w:val="20"/>
          <w:szCs w:val="20"/>
        </w:rPr>
        <w:t xml:space="preserve"> Transitorio estable</w:t>
      </w:r>
      <w:r>
        <w:rPr>
          <w:rFonts w:ascii="Arial" w:hAnsi="Arial" w:cs="Arial"/>
          <w:sz w:val="20"/>
          <w:szCs w:val="20"/>
        </w:rPr>
        <w:t>ce que entrará en vigor a los 90</w:t>
      </w:r>
      <w:r w:rsidRPr="00106AEC">
        <w:rPr>
          <w:rFonts w:ascii="Arial" w:hAnsi="Arial" w:cs="Arial"/>
          <w:sz w:val="20"/>
          <w:szCs w:val="20"/>
        </w:rPr>
        <w:t xml:space="preserve"> día</w:t>
      </w:r>
      <w:r>
        <w:rPr>
          <w:rFonts w:ascii="Arial" w:hAnsi="Arial" w:cs="Arial"/>
          <w:sz w:val="20"/>
          <w:szCs w:val="20"/>
        </w:rPr>
        <w:t>s siguientes, de su publicación, el presente Reglamento.</w:t>
      </w:r>
    </w:p>
    <w:p w:rsidR="00FB2EED" w:rsidRDefault="00FB2EED" w:rsidP="00FB2EED">
      <w:pPr>
        <w:numPr>
          <w:ilvl w:val="12"/>
          <w:numId w:val="0"/>
        </w:numPr>
        <w:ind w:left="426" w:firstLine="1"/>
        <w:jc w:val="both"/>
        <w:rPr>
          <w:rFonts w:ascii="Arial" w:hAnsi="Arial" w:cs="Arial"/>
          <w:sz w:val="20"/>
          <w:szCs w:val="20"/>
        </w:rPr>
      </w:pPr>
    </w:p>
    <w:p w:rsidR="00FB2EED" w:rsidRPr="00B2310F" w:rsidRDefault="00FB2EED" w:rsidP="00FB2EED">
      <w:pPr>
        <w:autoSpaceDE w:val="0"/>
        <w:autoSpaceDN w:val="0"/>
        <w:adjustRightInd w:val="0"/>
        <w:ind w:left="426" w:right="50"/>
        <w:jc w:val="both"/>
        <w:rPr>
          <w:rFonts w:ascii="Arial" w:hAnsi="Arial" w:cs="Arial"/>
          <w:sz w:val="20"/>
          <w:szCs w:val="20"/>
        </w:rPr>
      </w:pPr>
      <w:r w:rsidRPr="00BC37D3">
        <w:rPr>
          <w:rFonts w:ascii="Arial" w:hAnsi="Arial" w:cs="Arial"/>
          <w:sz w:val="20"/>
          <w:szCs w:val="20"/>
        </w:rPr>
        <w:t xml:space="preserve">En su Artículo </w:t>
      </w:r>
      <w:r>
        <w:rPr>
          <w:rFonts w:ascii="Arial" w:hAnsi="Arial" w:cs="Arial"/>
          <w:sz w:val="20"/>
          <w:szCs w:val="20"/>
        </w:rPr>
        <w:t>Cuarto</w:t>
      </w:r>
      <w:r w:rsidRPr="00106AEC">
        <w:rPr>
          <w:rFonts w:ascii="Arial" w:hAnsi="Arial" w:cs="Arial"/>
          <w:sz w:val="20"/>
          <w:szCs w:val="20"/>
        </w:rPr>
        <w:t xml:space="preserve"> Transitorio </w:t>
      </w:r>
      <w:r w:rsidRPr="00B2310F">
        <w:rPr>
          <w:rFonts w:ascii="Arial" w:hAnsi="Arial" w:cs="Arial"/>
          <w:sz w:val="20"/>
          <w:szCs w:val="20"/>
        </w:rPr>
        <w:t>abroga el Reglamento del Servicio Policial de Carrera para Estado de Tamaulipas,</w:t>
      </w:r>
      <w:r>
        <w:rPr>
          <w:rFonts w:ascii="Arial" w:hAnsi="Arial" w:cs="Arial"/>
          <w:sz w:val="20"/>
          <w:szCs w:val="20"/>
        </w:rPr>
        <w:t xml:space="preserve"> </w:t>
      </w:r>
      <w:r w:rsidRPr="00B2310F">
        <w:rPr>
          <w:rFonts w:ascii="Arial" w:hAnsi="Arial" w:cs="Arial"/>
          <w:sz w:val="20"/>
          <w:szCs w:val="20"/>
        </w:rPr>
        <w:t>publicado mediante Acuerdo Gubernamental Anexo al Periódico Oficial del Estado de Tamaulipas número 63,</w:t>
      </w:r>
      <w:r>
        <w:rPr>
          <w:rFonts w:ascii="Arial" w:hAnsi="Arial" w:cs="Arial"/>
          <w:sz w:val="20"/>
          <w:szCs w:val="20"/>
        </w:rPr>
        <w:t xml:space="preserve"> </w:t>
      </w:r>
      <w:r w:rsidRPr="00B2310F">
        <w:rPr>
          <w:rFonts w:ascii="Arial" w:hAnsi="Arial" w:cs="Arial"/>
          <w:sz w:val="20"/>
          <w:szCs w:val="20"/>
        </w:rPr>
        <w:t>de fecha 04 de julio de 2000.</w:t>
      </w:r>
    </w:p>
    <w:p w:rsidR="00FB2EED" w:rsidRDefault="00FB2EED" w:rsidP="00FB2EED">
      <w:pPr>
        <w:spacing w:line="276" w:lineRule="auto"/>
        <w:jc w:val="both"/>
        <w:rPr>
          <w:rFonts w:ascii="Arial" w:hAnsi="Arial" w:cs="Arial"/>
          <w:b/>
          <w:sz w:val="20"/>
          <w:szCs w:val="20"/>
        </w:rPr>
      </w:pPr>
      <w:r>
        <w:rPr>
          <w:rFonts w:ascii="Arial" w:hAnsi="Arial" w:cs="Arial"/>
          <w:b/>
          <w:sz w:val="20"/>
          <w:szCs w:val="16"/>
        </w:rPr>
        <w:br w:type="page"/>
      </w:r>
      <w:r w:rsidR="004A7BF5" w:rsidRPr="004A7BF5">
        <w:rPr>
          <w:rFonts w:ascii="Arial" w:hAnsi="Arial" w:cs="Arial"/>
          <w:b/>
          <w:sz w:val="20"/>
          <w:szCs w:val="20"/>
        </w:rPr>
        <w:lastRenderedPageBreak/>
        <w:t>EXTRACTO DEL REGLAMENTO DEL DESARROLLO POLICIAL DE LAS INSTITUCIONES PREVENTIVAS DE SEGURIDAD PÚBLICA DEL ESTADO DE TAMAULIPAS, PUBLICADO EN EL ANEXO AL P.O. NO. 87, DEL 19 DE JULIO DE 2012, POR EL CUAL ABROGA EN SU ARTÍCULO CUARTO TRANSITORIO, EL REGLAMENTO DEL SERVICIO POLICIAL DE CARRERA PARA ESTADO DE TAMAULIPAS, PUBLICADO MEDIANTE ACUERDO GUBERNAMENTAL ANEXO AL PERIÓDICO OFICIAL DEL ESTADO DE TAMAULIPAS NÚMERO 63,</w:t>
      </w:r>
      <w:r w:rsidR="000F5D5D">
        <w:rPr>
          <w:rFonts w:ascii="Arial" w:hAnsi="Arial" w:cs="Arial"/>
          <w:b/>
          <w:sz w:val="20"/>
          <w:szCs w:val="20"/>
        </w:rPr>
        <w:t xml:space="preserve"> </w:t>
      </w:r>
      <w:r w:rsidR="004A7BF5" w:rsidRPr="004A7BF5">
        <w:rPr>
          <w:rFonts w:ascii="Arial" w:hAnsi="Arial" w:cs="Arial"/>
          <w:b/>
          <w:sz w:val="20"/>
          <w:szCs w:val="20"/>
        </w:rPr>
        <w:t>DE FECHA 04 DE JULIO DE 2000.</w:t>
      </w:r>
    </w:p>
    <w:p w:rsidR="000F5D5D" w:rsidRDefault="000F5D5D" w:rsidP="00FB2EED">
      <w:pPr>
        <w:spacing w:line="276" w:lineRule="auto"/>
        <w:jc w:val="both"/>
        <w:rPr>
          <w:rFonts w:ascii="Arial" w:hAnsi="Arial" w:cs="Arial"/>
          <w:b/>
          <w:sz w:val="20"/>
          <w:szCs w:val="20"/>
        </w:rPr>
      </w:pPr>
    </w:p>
    <w:p w:rsidR="000F5D5D" w:rsidRPr="00106AEC" w:rsidRDefault="000F5D5D" w:rsidP="000F5D5D">
      <w:pPr>
        <w:pStyle w:val="Textosinformato"/>
        <w:ind w:right="50"/>
        <w:jc w:val="center"/>
        <w:rPr>
          <w:rFonts w:ascii="Arial" w:hAnsi="Arial" w:cs="Arial"/>
          <w:b/>
        </w:rPr>
      </w:pPr>
      <w:r w:rsidRPr="00106AEC">
        <w:rPr>
          <w:rFonts w:ascii="Arial" w:hAnsi="Arial" w:cs="Arial"/>
          <w:b/>
        </w:rPr>
        <w:t>REGLAMENTO DEL DESARROLLO POLICIAL DE LAS INSTITUCIONES PREVENTIVAS DE SEGURIDAD PÚBLICA DEL ESTADO DE TAMAULIPAS</w:t>
      </w:r>
    </w:p>
    <w:p w:rsidR="000F5D5D" w:rsidRPr="00106AEC" w:rsidRDefault="000F5D5D" w:rsidP="000F5D5D">
      <w:pPr>
        <w:pStyle w:val="Textosinformato"/>
        <w:ind w:right="50"/>
        <w:jc w:val="both"/>
        <w:rPr>
          <w:rFonts w:ascii="Arial" w:hAnsi="Arial" w:cs="Arial"/>
          <w:b/>
        </w:rPr>
      </w:pPr>
    </w:p>
    <w:p w:rsidR="000F5D5D" w:rsidRPr="00106AEC" w:rsidRDefault="000F5D5D" w:rsidP="000F5D5D">
      <w:pPr>
        <w:pStyle w:val="Textosinformato"/>
        <w:ind w:right="50"/>
        <w:jc w:val="center"/>
        <w:rPr>
          <w:rFonts w:ascii="Arial" w:hAnsi="Arial" w:cs="Arial"/>
          <w:b/>
        </w:rPr>
      </w:pPr>
      <w:r w:rsidRPr="00106AEC">
        <w:rPr>
          <w:rFonts w:ascii="Arial" w:hAnsi="Arial" w:cs="Arial"/>
          <w:b/>
        </w:rPr>
        <w:t>TÍTULO PRIMERO</w:t>
      </w:r>
    </w:p>
    <w:p w:rsidR="000F5D5D" w:rsidRDefault="000F5D5D" w:rsidP="000F5D5D">
      <w:pPr>
        <w:pStyle w:val="Textosinformato"/>
        <w:ind w:right="50"/>
        <w:jc w:val="center"/>
        <w:rPr>
          <w:rFonts w:ascii="Arial" w:hAnsi="Arial" w:cs="Arial"/>
          <w:b/>
        </w:rPr>
      </w:pPr>
      <w:r w:rsidRPr="00106AEC">
        <w:rPr>
          <w:rFonts w:ascii="Arial" w:hAnsi="Arial" w:cs="Arial"/>
          <w:b/>
        </w:rPr>
        <w:t>DEL DESARROLLO POLICIAL</w:t>
      </w:r>
    </w:p>
    <w:p w:rsidR="000F5D5D" w:rsidRPr="003B021C" w:rsidRDefault="000F5D5D" w:rsidP="000F5D5D">
      <w:pPr>
        <w:pStyle w:val="Textosinformato"/>
        <w:ind w:right="50"/>
        <w:jc w:val="center"/>
        <w:rPr>
          <w:rFonts w:ascii="Arial" w:hAnsi="Arial" w:cs="Arial"/>
          <w:b/>
          <w:sz w:val="10"/>
          <w:szCs w:val="10"/>
        </w:rPr>
      </w:pPr>
    </w:p>
    <w:p w:rsidR="000F5D5D" w:rsidRPr="00106AEC" w:rsidRDefault="000F5D5D" w:rsidP="000F5D5D">
      <w:pPr>
        <w:pStyle w:val="Textosinformato"/>
        <w:ind w:right="50"/>
        <w:jc w:val="center"/>
        <w:rPr>
          <w:rFonts w:ascii="Arial" w:hAnsi="Arial" w:cs="Arial"/>
          <w:b/>
        </w:rPr>
      </w:pPr>
      <w:r w:rsidRPr="00106AEC">
        <w:rPr>
          <w:rFonts w:ascii="Arial" w:hAnsi="Arial" w:cs="Arial"/>
          <w:b/>
        </w:rPr>
        <w:t>CAPÍTULO ÚNICO</w:t>
      </w:r>
    </w:p>
    <w:p w:rsidR="000F5D5D" w:rsidRDefault="000F5D5D" w:rsidP="000F5D5D">
      <w:pPr>
        <w:pStyle w:val="Textosinformato"/>
        <w:ind w:right="50"/>
        <w:jc w:val="center"/>
        <w:rPr>
          <w:rFonts w:ascii="Arial" w:hAnsi="Arial" w:cs="Arial"/>
          <w:b/>
        </w:rPr>
      </w:pPr>
      <w:r w:rsidRPr="00106AEC">
        <w:rPr>
          <w:rFonts w:ascii="Arial" w:hAnsi="Arial" w:cs="Arial"/>
          <w:b/>
        </w:rPr>
        <w:t>DISPOSICIONES GENERALES</w:t>
      </w:r>
    </w:p>
    <w:p w:rsidR="000F5D5D" w:rsidRPr="00042BD2" w:rsidRDefault="000F5D5D" w:rsidP="000F5D5D">
      <w:pPr>
        <w:pStyle w:val="Textosinformato"/>
        <w:ind w:right="50"/>
        <w:jc w:val="center"/>
        <w:rPr>
          <w:rFonts w:ascii="Arial" w:hAnsi="Arial" w:cs="Arial"/>
          <w:b/>
          <w:sz w:val="16"/>
          <w:szCs w:val="16"/>
        </w:rPr>
      </w:pPr>
    </w:p>
    <w:p w:rsidR="000F5D5D" w:rsidRDefault="000F5D5D" w:rsidP="000F5D5D">
      <w:pPr>
        <w:pStyle w:val="Textosinformato"/>
        <w:ind w:right="50"/>
        <w:jc w:val="both"/>
        <w:rPr>
          <w:rFonts w:ascii="Arial" w:hAnsi="Arial" w:cs="Arial"/>
          <w:b/>
        </w:rPr>
      </w:pPr>
      <w:r>
        <w:rPr>
          <w:rFonts w:ascii="Arial" w:hAnsi="Arial" w:cs="Arial"/>
          <w:b/>
        </w:rPr>
        <w:t xml:space="preserve">ARTÍCULO 1 al </w:t>
      </w:r>
      <w:r w:rsidRPr="00106AEC">
        <w:rPr>
          <w:rFonts w:ascii="Arial" w:hAnsi="Arial" w:cs="Arial"/>
          <w:b/>
        </w:rPr>
        <w:t>ARTÍCULO 225.</w:t>
      </w:r>
      <w:r>
        <w:rPr>
          <w:rFonts w:ascii="Arial" w:hAnsi="Arial" w:cs="Arial"/>
          <w:b/>
        </w:rPr>
        <w:t xml:space="preserve"> …</w:t>
      </w:r>
    </w:p>
    <w:p w:rsidR="000F5D5D" w:rsidRPr="00106AEC" w:rsidRDefault="000F5D5D" w:rsidP="000F5D5D">
      <w:pPr>
        <w:pStyle w:val="Textosinformato"/>
        <w:ind w:right="50"/>
        <w:jc w:val="both"/>
        <w:rPr>
          <w:rFonts w:ascii="Arial" w:hAnsi="Arial" w:cs="Arial"/>
        </w:rPr>
      </w:pPr>
    </w:p>
    <w:p w:rsidR="000F5D5D" w:rsidRDefault="000F5D5D" w:rsidP="000F5D5D">
      <w:pPr>
        <w:pStyle w:val="Textosinformato"/>
        <w:ind w:right="50"/>
        <w:jc w:val="center"/>
        <w:rPr>
          <w:rFonts w:ascii="Arial" w:hAnsi="Arial" w:cs="Arial"/>
          <w:b/>
        </w:rPr>
      </w:pPr>
      <w:r w:rsidRPr="00106AEC">
        <w:rPr>
          <w:rFonts w:ascii="Arial" w:hAnsi="Arial" w:cs="Arial"/>
          <w:b/>
        </w:rPr>
        <w:t>TRANSITORIOS</w:t>
      </w:r>
    </w:p>
    <w:p w:rsidR="000F5D5D" w:rsidRPr="00106AEC" w:rsidRDefault="000F5D5D" w:rsidP="000F5D5D">
      <w:pPr>
        <w:pStyle w:val="Textosinformato"/>
        <w:ind w:right="50"/>
        <w:jc w:val="center"/>
        <w:rPr>
          <w:rFonts w:ascii="Arial" w:hAnsi="Arial" w:cs="Arial"/>
          <w:b/>
        </w:rPr>
      </w:pPr>
    </w:p>
    <w:p w:rsidR="000F5D5D" w:rsidRDefault="000F5D5D" w:rsidP="000F5D5D">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PRIMERO</w:t>
      </w:r>
      <w:r w:rsidRPr="00B2310F">
        <w:rPr>
          <w:rFonts w:ascii="Arial" w:hAnsi="Arial" w:cs="Arial"/>
          <w:sz w:val="20"/>
          <w:szCs w:val="20"/>
        </w:rPr>
        <w:t>.- El presente Reglamento entrará en vigor a los noventa días de su publicación en</w:t>
      </w:r>
      <w:r>
        <w:rPr>
          <w:rFonts w:ascii="Arial" w:hAnsi="Arial" w:cs="Arial"/>
          <w:sz w:val="20"/>
          <w:szCs w:val="20"/>
        </w:rPr>
        <w:t xml:space="preserve"> </w:t>
      </w:r>
      <w:r w:rsidRPr="00B2310F">
        <w:rPr>
          <w:rFonts w:ascii="Arial" w:hAnsi="Arial" w:cs="Arial"/>
          <w:sz w:val="20"/>
          <w:szCs w:val="20"/>
        </w:rPr>
        <w:t>el Periódico Oficial del Estado de Tamaulipas.</w:t>
      </w:r>
    </w:p>
    <w:p w:rsidR="000F5D5D" w:rsidRPr="000F5D5D" w:rsidRDefault="000F5D5D" w:rsidP="000F5D5D">
      <w:pPr>
        <w:autoSpaceDE w:val="0"/>
        <w:autoSpaceDN w:val="0"/>
        <w:adjustRightInd w:val="0"/>
        <w:ind w:right="50"/>
        <w:jc w:val="both"/>
        <w:rPr>
          <w:rFonts w:ascii="Arial" w:hAnsi="Arial" w:cs="Arial"/>
          <w:sz w:val="16"/>
          <w:szCs w:val="16"/>
        </w:rPr>
      </w:pPr>
    </w:p>
    <w:p w:rsidR="000F5D5D" w:rsidRDefault="000F5D5D" w:rsidP="000F5D5D">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SEGUNDO</w:t>
      </w:r>
      <w:r w:rsidRPr="00B2310F">
        <w:rPr>
          <w:rFonts w:ascii="Arial" w:hAnsi="Arial" w:cs="Arial"/>
          <w:sz w:val="20"/>
          <w:szCs w:val="20"/>
        </w:rPr>
        <w:t>.- Al personal que hubiere ingresado a las instituciones preventivas de seguridad</w:t>
      </w:r>
      <w:r>
        <w:rPr>
          <w:rFonts w:ascii="Arial" w:hAnsi="Arial" w:cs="Arial"/>
          <w:sz w:val="20"/>
          <w:szCs w:val="20"/>
        </w:rPr>
        <w:t xml:space="preserve"> </w:t>
      </w:r>
      <w:r w:rsidRPr="00B2310F">
        <w:rPr>
          <w:rFonts w:ascii="Arial" w:hAnsi="Arial" w:cs="Arial"/>
          <w:sz w:val="20"/>
          <w:szCs w:val="20"/>
        </w:rPr>
        <w:t>pública estatal con anterioridad a la entrada en vigor de este Reglamento, se le aplicarán las previsiones del</w:t>
      </w:r>
      <w:r>
        <w:rPr>
          <w:rFonts w:ascii="Arial" w:hAnsi="Arial" w:cs="Arial"/>
          <w:sz w:val="20"/>
          <w:szCs w:val="20"/>
        </w:rPr>
        <w:t xml:space="preserve"> </w:t>
      </w:r>
      <w:r w:rsidRPr="00B2310F">
        <w:rPr>
          <w:rFonts w:ascii="Arial" w:hAnsi="Arial" w:cs="Arial"/>
          <w:sz w:val="20"/>
          <w:szCs w:val="20"/>
        </w:rPr>
        <w:t xml:space="preserve">mismo para efectos de </w:t>
      </w:r>
      <w:r w:rsidRPr="00B2310F">
        <w:rPr>
          <w:rFonts w:ascii="Arial" w:hAnsi="Arial" w:cs="Arial"/>
          <w:b/>
          <w:bCs/>
          <w:sz w:val="20"/>
          <w:szCs w:val="20"/>
        </w:rPr>
        <w:t xml:space="preserve">su </w:t>
      </w:r>
      <w:r w:rsidRPr="00B2310F">
        <w:rPr>
          <w:rFonts w:ascii="Arial" w:hAnsi="Arial" w:cs="Arial"/>
          <w:sz w:val="20"/>
          <w:szCs w:val="20"/>
        </w:rPr>
        <w:t>incorporación a la Carrera Policial. En todo caso, dicho personal deberá</w:t>
      </w:r>
      <w:r>
        <w:rPr>
          <w:rFonts w:ascii="Arial" w:hAnsi="Arial" w:cs="Arial"/>
          <w:sz w:val="20"/>
          <w:szCs w:val="20"/>
        </w:rPr>
        <w:t xml:space="preserve"> </w:t>
      </w:r>
      <w:r w:rsidRPr="00B2310F">
        <w:rPr>
          <w:rFonts w:ascii="Arial" w:hAnsi="Arial" w:cs="Arial"/>
          <w:sz w:val="20"/>
          <w:szCs w:val="20"/>
        </w:rPr>
        <w:t>apegarse a las disposiciones propias de permanencia y desarrollo policial.</w:t>
      </w:r>
    </w:p>
    <w:p w:rsidR="000F5D5D" w:rsidRPr="000F5D5D" w:rsidRDefault="000F5D5D" w:rsidP="000F5D5D">
      <w:pPr>
        <w:autoSpaceDE w:val="0"/>
        <w:autoSpaceDN w:val="0"/>
        <w:adjustRightInd w:val="0"/>
        <w:ind w:right="50"/>
        <w:jc w:val="both"/>
        <w:rPr>
          <w:rFonts w:ascii="Arial" w:hAnsi="Arial" w:cs="Arial"/>
          <w:sz w:val="16"/>
          <w:szCs w:val="16"/>
        </w:rPr>
      </w:pPr>
    </w:p>
    <w:p w:rsidR="000F5D5D" w:rsidRDefault="000F5D5D" w:rsidP="000F5D5D">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TERCERO</w:t>
      </w:r>
      <w:r w:rsidRPr="00B2310F">
        <w:rPr>
          <w:rFonts w:ascii="Arial" w:hAnsi="Arial" w:cs="Arial"/>
          <w:sz w:val="20"/>
          <w:szCs w:val="20"/>
        </w:rPr>
        <w:t>.- Los asuntos iniciados con las disposiciones anteriores al presente Reglamento,</w:t>
      </w:r>
      <w:r>
        <w:rPr>
          <w:rFonts w:ascii="Arial" w:hAnsi="Arial" w:cs="Arial"/>
          <w:sz w:val="20"/>
          <w:szCs w:val="20"/>
        </w:rPr>
        <w:t xml:space="preserve"> </w:t>
      </w:r>
      <w:r w:rsidRPr="00B2310F">
        <w:rPr>
          <w:rFonts w:ascii="Arial" w:hAnsi="Arial" w:cs="Arial"/>
          <w:sz w:val="20"/>
          <w:szCs w:val="20"/>
        </w:rPr>
        <w:t>deberán concluirse con el procedimiento mediante el cual fueron iniciados.</w:t>
      </w:r>
    </w:p>
    <w:p w:rsidR="000F5D5D" w:rsidRPr="000F5D5D" w:rsidRDefault="000F5D5D" w:rsidP="000F5D5D">
      <w:pPr>
        <w:autoSpaceDE w:val="0"/>
        <w:autoSpaceDN w:val="0"/>
        <w:adjustRightInd w:val="0"/>
        <w:ind w:right="50"/>
        <w:jc w:val="both"/>
        <w:rPr>
          <w:rFonts w:ascii="Arial" w:hAnsi="Arial" w:cs="Arial"/>
          <w:sz w:val="16"/>
          <w:szCs w:val="16"/>
        </w:rPr>
      </w:pPr>
    </w:p>
    <w:p w:rsidR="000F5D5D" w:rsidRPr="00B2310F" w:rsidRDefault="000F5D5D" w:rsidP="000F5D5D">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CUARTO</w:t>
      </w:r>
      <w:r w:rsidRPr="00B2310F">
        <w:rPr>
          <w:rFonts w:ascii="Arial" w:hAnsi="Arial" w:cs="Arial"/>
          <w:sz w:val="20"/>
          <w:szCs w:val="20"/>
        </w:rPr>
        <w:t xml:space="preserve">.- Se </w:t>
      </w:r>
      <w:r w:rsidRPr="000F5D5D">
        <w:rPr>
          <w:rFonts w:ascii="Arial" w:hAnsi="Arial" w:cs="Arial"/>
          <w:b/>
          <w:sz w:val="20"/>
          <w:szCs w:val="20"/>
          <w:u w:val="single"/>
        </w:rPr>
        <w:t>abroga el Reglamento del Servicio Policial de Carrera para Estado de Tamaulipas</w:t>
      </w:r>
      <w:r w:rsidRPr="00B2310F">
        <w:rPr>
          <w:rFonts w:ascii="Arial" w:hAnsi="Arial" w:cs="Arial"/>
          <w:sz w:val="20"/>
          <w:szCs w:val="20"/>
        </w:rPr>
        <w:t>,</w:t>
      </w:r>
      <w:r>
        <w:rPr>
          <w:rFonts w:ascii="Arial" w:hAnsi="Arial" w:cs="Arial"/>
          <w:sz w:val="20"/>
          <w:szCs w:val="20"/>
        </w:rPr>
        <w:t xml:space="preserve"> </w:t>
      </w:r>
      <w:r w:rsidRPr="00B2310F">
        <w:rPr>
          <w:rFonts w:ascii="Arial" w:hAnsi="Arial" w:cs="Arial"/>
          <w:sz w:val="20"/>
          <w:szCs w:val="20"/>
        </w:rPr>
        <w:t>publicado mediante Acuerdo Gubernamental Anexo al Periódico Oficial del Estado de Tamaulipas número 63, de fecha 04 de julio de 2000.</w:t>
      </w:r>
    </w:p>
    <w:p w:rsidR="000F5D5D" w:rsidRPr="000F5D5D" w:rsidRDefault="000F5D5D" w:rsidP="000F5D5D">
      <w:pPr>
        <w:pStyle w:val="Textosinformato"/>
        <w:ind w:right="50"/>
        <w:jc w:val="both"/>
        <w:rPr>
          <w:rFonts w:ascii="Arial" w:hAnsi="Arial" w:cs="Arial"/>
          <w:sz w:val="16"/>
          <w:szCs w:val="16"/>
        </w:rPr>
      </w:pPr>
    </w:p>
    <w:p w:rsidR="000F5D5D" w:rsidRDefault="000F5D5D" w:rsidP="000F5D5D">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QUINTO</w:t>
      </w:r>
      <w:r w:rsidRPr="00B2310F">
        <w:rPr>
          <w:rFonts w:ascii="Arial" w:hAnsi="Arial" w:cs="Arial"/>
          <w:sz w:val="20"/>
          <w:szCs w:val="20"/>
        </w:rPr>
        <w:t>.- Se derogan todas las disposiciones que se opongan al presente Reglamento.</w:t>
      </w:r>
    </w:p>
    <w:p w:rsidR="000F5D5D" w:rsidRPr="00B2310F" w:rsidRDefault="000F5D5D" w:rsidP="000F5D5D">
      <w:pPr>
        <w:autoSpaceDE w:val="0"/>
        <w:autoSpaceDN w:val="0"/>
        <w:adjustRightInd w:val="0"/>
        <w:ind w:right="50"/>
        <w:jc w:val="both"/>
        <w:rPr>
          <w:rFonts w:ascii="Arial" w:hAnsi="Arial" w:cs="Arial"/>
          <w:sz w:val="20"/>
          <w:szCs w:val="20"/>
        </w:rPr>
      </w:pPr>
    </w:p>
    <w:p w:rsidR="000F5D5D" w:rsidRDefault="000F5D5D" w:rsidP="000F5D5D">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SEXTO</w:t>
      </w:r>
      <w:r w:rsidRPr="00B2310F">
        <w:rPr>
          <w:rFonts w:ascii="Arial" w:hAnsi="Arial" w:cs="Arial"/>
          <w:sz w:val="20"/>
          <w:szCs w:val="20"/>
        </w:rPr>
        <w:t>.- El Servicio Profesional de Carrera Policial de las Instituciones Preventivas de Seguridad</w:t>
      </w:r>
      <w:r>
        <w:rPr>
          <w:rFonts w:ascii="Arial" w:hAnsi="Arial" w:cs="Arial"/>
          <w:sz w:val="20"/>
          <w:szCs w:val="20"/>
        </w:rPr>
        <w:t xml:space="preserve"> </w:t>
      </w:r>
      <w:r w:rsidRPr="00B2310F">
        <w:rPr>
          <w:rFonts w:ascii="Arial" w:hAnsi="Arial" w:cs="Arial"/>
          <w:sz w:val="20"/>
          <w:szCs w:val="20"/>
        </w:rPr>
        <w:t>Pública del Estado de Tamaulipas se establecerá de forma gradual, de conformidad con las disposiciones</w:t>
      </w:r>
      <w:r>
        <w:rPr>
          <w:rFonts w:ascii="Arial" w:hAnsi="Arial" w:cs="Arial"/>
          <w:sz w:val="20"/>
          <w:szCs w:val="20"/>
        </w:rPr>
        <w:t xml:space="preserve"> </w:t>
      </w:r>
      <w:r w:rsidRPr="00B2310F">
        <w:rPr>
          <w:rFonts w:ascii="Arial" w:hAnsi="Arial" w:cs="Arial"/>
          <w:sz w:val="20"/>
          <w:szCs w:val="20"/>
        </w:rPr>
        <w:t>presupuestales y los acuerdos que se celebren con el Estado.</w:t>
      </w:r>
    </w:p>
    <w:p w:rsidR="000F5D5D" w:rsidRPr="00B2310F" w:rsidRDefault="000F5D5D" w:rsidP="000F5D5D">
      <w:pPr>
        <w:autoSpaceDE w:val="0"/>
        <w:autoSpaceDN w:val="0"/>
        <w:adjustRightInd w:val="0"/>
        <w:ind w:right="50"/>
        <w:jc w:val="both"/>
        <w:rPr>
          <w:rFonts w:ascii="Arial" w:hAnsi="Arial" w:cs="Arial"/>
          <w:sz w:val="20"/>
          <w:szCs w:val="20"/>
        </w:rPr>
      </w:pPr>
    </w:p>
    <w:p w:rsidR="000F5D5D" w:rsidRDefault="000F5D5D" w:rsidP="000F5D5D">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SÉPTIMO</w:t>
      </w:r>
      <w:r w:rsidRPr="00B2310F">
        <w:rPr>
          <w:rFonts w:ascii="Arial" w:hAnsi="Arial" w:cs="Arial"/>
          <w:sz w:val="20"/>
          <w:szCs w:val="20"/>
        </w:rPr>
        <w:t>.- La Secretaría de Seguridad Pública del Estado llevará a cabo las acciones necesarias a</w:t>
      </w:r>
      <w:r>
        <w:rPr>
          <w:rFonts w:ascii="Arial" w:hAnsi="Arial" w:cs="Arial"/>
          <w:sz w:val="20"/>
          <w:szCs w:val="20"/>
        </w:rPr>
        <w:t xml:space="preserve"> </w:t>
      </w:r>
      <w:r w:rsidRPr="00B2310F">
        <w:rPr>
          <w:rFonts w:ascii="Arial" w:hAnsi="Arial" w:cs="Arial"/>
          <w:sz w:val="20"/>
          <w:szCs w:val="20"/>
        </w:rPr>
        <w:t>fin de elaborar el Manual de Organización, un catálogo de puestos, los manuales de procedimientos y la</w:t>
      </w:r>
      <w:r>
        <w:rPr>
          <w:rFonts w:ascii="Arial" w:hAnsi="Arial" w:cs="Arial"/>
          <w:sz w:val="20"/>
          <w:szCs w:val="20"/>
        </w:rPr>
        <w:t xml:space="preserve"> </w:t>
      </w:r>
      <w:r w:rsidRPr="00B2310F">
        <w:rPr>
          <w:rFonts w:ascii="Arial" w:hAnsi="Arial" w:cs="Arial"/>
          <w:sz w:val="20"/>
          <w:szCs w:val="20"/>
        </w:rPr>
        <w:t>herramienta de seguimiento y control.</w:t>
      </w:r>
    </w:p>
    <w:p w:rsidR="000F5D5D" w:rsidRPr="00B2310F" w:rsidRDefault="000F5D5D" w:rsidP="000F5D5D">
      <w:pPr>
        <w:autoSpaceDE w:val="0"/>
        <w:autoSpaceDN w:val="0"/>
        <w:adjustRightInd w:val="0"/>
        <w:ind w:right="50"/>
        <w:jc w:val="both"/>
        <w:rPr>
          <w:rFonts w:ascii="Arial" w:hAnsi="Arial" w:cs="Arial"/>
          <w:sz w:val="20"/>
          <w:szCs w:val="20"/>
        </w:rPr>
      </w:pPr>
    </w:p>
    <w:p w:rsidR="000F5D5D" w:rsidRDefault="000F5D5D" w:rsidP="000F5D5D">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OCTAVO</w:t>
      </w:r>
      <w:r w:rsidRPr="00B2310F">
        <w:rPr>
          <w:rFonts w:ascii="Arial" w:hAnsi="Arial" w:cs="Arial"/>
          <w:sz w:val="20"/>
          <w:szCs w:val="20"/>
        </w:rPr>
        <w:t>.- La Secretaría celebrará convenios de coordinación con los Municipios que integran</w:t>
      </w:r>
      <w:r>
        <w:rPr>
          <w:rFonts w:ascii="Arial" w:hAnsi="Arial" w:cs="Arial"/>
          <w:sz w:val="20"/>
          <w:szCs w:val="20"/>
        </w:rPr>
        <w:t xml:space="preserve"> </w:t>
      </w:r>
      <w:r w:rsidRPr="00B2310F">
        <w:rPr>
          <w:rFonts w:ascii="Arial" w:hAnsi="Arial" w:cs="Arial"/>
          <w:sz w:val="20"/>
          <w:szCs w:val="20"/>
        </w:rPr>
        <w:t>la Entidad Federativa, respetando la autonomía municipal, a fin de implementar y homologar gradualmente</w:t>
      </w:r>
      <w:r>
        <w:rPr>
          <w:rFonts w:ascii="Arial" w:hAnsi="Arial" w:cs="Arial"/>
          <w:sz w:val="20"/>
          <w:szCs w:val="20"/>
        </w:rPr>
        <w:t xml:space="preserve"> </w:t>
      </w:r>
      <w:r w:rsidRPr="00B2310F">
        <w:rPr>
          <w:rFonts w:ascii="Arial" w:hAnsi="Arial" w:cs="Arial"/>
          <w:sz w:val="20"/>
          <w:szCs w:val="20"/>
        </w:rPr>
        <w:t>el Servicio Profesional de Carrera Policial.</w:t>
      </w:r>
    </w:p>
    <w:p w:rsidR="000F5D5D" w:rsidRPr="000F5D5D" w:rsidRDefault="000F5D5D" w:rsidP="000F5D5D">
      <w:pPr>
        <w:autoSpaceDE w:val="0"/>
        <w:autoSpaceDN w:val="0"/>
        <w:adjustRightInd w:val="0"/>
        <w:ind w:right="50"/>
        <w:jc w:val="both"/>
        <w:rPr>
          <w:rFonts w:ascii="Arial" w:hAnsi="Arial" w:cs="Arial"/>
          <w:sz w:val="16"/>
          <w:szCs w:val="16"/>
        </w:rPr>
      </w:pPr>
    </w:p>
    <w:p w:rsidR="000F5D5D" w:rsidRDefault="000F5D5D" w:rsidP="000F5D5D">
      <w:pPr>
        <w:autoSpaceDE w:val="0"/>
        <w:autoSpaceDN w:val="0"/>
        <w:adjustRightInd w:val="0"/>
        <w:ind w:right="50"/>
        <w:jc w:val="both"/>
        <w:rPr>
          <w:rFonts w:ascii="Arial" w:hAnsi="Arial" w:cs="Arial"/>
          <w:sz w:val="20"/>
          <w:szCs w:val="20"/>
        </w:rPr>
      </w:pPr>
      <w:r w:rsidRPr="00B2310F">
        <w:rPr>
          <w:rFonts w:ascii="Arial" w:hAnsi="Arial" w:cs="Arial"/>
          <w:b/>
          <w:bCs/>
          <w:sz w:val="20"/>
          <w:szCs w:val="20"/>
        </w:rPr>
        <w:t>ARTÍCULO NOVENO</w:t>
      </w:r>
      <w:r w:rsidRPr="00B2310F">
        <w:rPr>
          <w:rFonts w:ascii="Arial" w:hAnsi="Arial" w:cs="Arial"/>
          <w:sz w:val="20"/>
          <w:szCs w:val="20"/>
        </w:rPr>
        <w:t>.- Lo no previsto en el presente Reglamento, será resuelto en única instancia por el</w:t>
      </w:r>
      <w:r>
        <w:rPr>
          <w:rFonts w:ascii="Arial" w:hAnsi="Arial" w:cs="Arial"/>
          <w:sz w:val="20"/>
          <w:szCs w:val="20"/>
        </w:rPr>
        <w:t xml:space="preserve"> </w:t>
      </w:r>
      <w:r w:rsidRPr="00B2310F">
        <w:rPr>
          <w:rFonts w:ascii="Arial" w:hAnsi="Arial" w:cs="Arial"/>
          <w:sz w:val="20"/>
          <w:szCs w:val="20"/>
        </w:rPr>
        <w:t>Secretario de Seguridad Pública del Estado.</w:t>
      </w:r>
      <w:r>
        <w:rPr>
          <w:rFonts w:ascii="Arial" w:hAnsi="Arial" w:cs="Arial"/>
          <w:sz w:val="20"/>
          <w:szCs w:val="20"/>
        </w:rPr>
        <w:t xml:space="preserve"> </w:t>
      </w:r>
    </w:p>
    <w:p w:rsidR="000F5D5D" w:rsidRPr="000F5D5D" w:rsidRDefault="000F5D5D" w:rsidP="000F5D5D">
      <w:pPr>
        <w:autoSpaceDE w:val="0"/>
        <w:autoSpaceDN w:val="0"/>
        <w:adjustRightInd w:val="0"/>
        <w:ind w:right="50"/>
        <w:jc w:val="both"/>
        <w:rPr>
          <w:rFonts w:ascii="Arial" w:hAnsi="Arial" w:cs="Arial"/>
          <w:sz w:val="16"/>
          <w:szCs w:val="16"/>
        </w:rPr>
      </w:pPr>
    </w:p>
    <w:p w:rsidR="000F5D5D" w:rsidRPr="00BC37D3" w:rsidRDefault="000F5D5D" w:rsidP="000F5D5D">
      <w:pPr>
        <w:autoSpaceDE w:val="0"/>
        <w:autoSpaceDN w:val="0"/>
        <w:adjustRightInd w:val="0"/>
        <w:ind w:right="50"/>
        <w:jc w:val="both"/>
        <w:rPr>
          <w:rFonts w:ascii="Arial" w:hAnsi="Arial" w:cs="Arial"/>
          <w:sz w:val="20"/>
          <w:szCs w:val="20"/>
        </w:rPr>
      </w:pPr>
      <w:r w:rsidRPr="00BC37D3">
        <w:rPr>
          <w:rFonts w:ascii="Arial" w:hAnsi="Arial" w:cs="Arial"/>
          <w:sz w:val="20"/>
          <w:szCs w:val="20"/>
        </w:rPr>
        <w:t>Dado en la sede el Poder Ejecutivo, en Victoria, Capital del Estado de Tamaulipas, el dieciocho de julio de dos mil doce.</w:t>
      </w:r>
    </w:p>
    <w:p w:rsidR="000F5D5D" w:rsidRPr="00B2310F" w:rsidRDefault="000F5D5D" w:rsidP="000F5D5D">
      <w:pPr>
        <w:autoSpaceDE w:val="0"/>
        <w:autoSpaceDN w:val="0"/>
        <w:adjustRightInd w:val="0"/>
        <w:ind w:right="50"/>
        <w:jc w:val="both"/>
        <w:rPr>
          <w:rFonts w:ascii="Arial" w:hAnsi="Arial" w:cs="Arial"/>
          <w:sz w:val="20"/>
          <w:szCs w:val="20"/>
        </w:rPr>
      </w:pPr>
    </w:p>
    <w:p w:rsidR="000F5D5D" w:rsidRPr="00106AEC" w:rsidRDefault="000F5D5D" w:rsidP="000F5D5D">
      <w:pPr>
        <w:pStyle w:val="Textosinformato"/>
        <w:pBdr>
          <w:bottom w:val="single" w:sz="4" w:space="1" w:color="auto"/>
        </w:pBdr>
        <w:ind w:right="50"/>
        <w:jc w:val="both"/>
        <w:rPr>
          <w:rFonts w:ascii="Arial" w:hAnsi="Arial" w:cs="Arial"/>
          <w:b/>
        </w:rPr>
      </w:pPr>
      <w:r w:rsidRPr="00106AEC">
        <w:rPr>
          <w:rFonts w:ascii="Arial" w:hAnsi="Arial" w:cs="Arial"/>
          <w:b/>
        </w:rPr>
        <w:t xml:space="preserve">ATENTAMENTE.- “SUFRAGIO EFECTIVO. NO REELECCIÓN.”.- EL GOBERNADOR CONSTITUCIONAL DEL ESTADO.- EGIDIO TORRE CANTÚ.- </w:t>
      </w:r>
      <w:r w:rsidRPr="00106AEC">
        <w:rPr>
          <w:rFonts w:ascii="Arial" w:hAnsi="Arial" w:cs="Arial"/>
        </w:rPr>
        <w:t>Rúbrica</w:t>
      </w:r>
      <w:r w:rsidRPr="00106AEC">
        <w:rPr>
          <w:rFonts w:ascii="Arial" w:hAnsi="Arial" w:cs="Arial"/>
          <w:b/>
        </w:rPr>
        <w:t xml:space="preserve">.- EL SECRETARIO GENERAL DE GOBIERNO.- MORELOS CANSECO GÓMEZ.- </w:t>
      </w:r>
      <w:r w:rsidRPr="00106AEC">
        <w:rPr>
          <w:rFonts w:ascii="Arial" w:hAnsi="Arial" w:cs="Arial"/>
        </w:rPr>
        <w:t>Rúbrica</w:t>
      </w:r>
      <w:r w:rsidRPr="00106AEC">
        <w:rPr>
          <w:rFonts w:ascii="Arial" w:hAnsi="Arial" w:cs="Arial"/>
          <w:b/>
        </w:rPr>
        <w:t xml:space="preserve">.- EL SECRETARIO DE SEGURIDAD PÚBLICA.- RAFAEL LOMELÍ MARTÍNEZ.- </w:t>
      </w:r>
      <w:r w:rsidRPr="00106AEC">
        <w:rPr>
          <w:rFonts w:ascii="Arial" w:hAnsi="Arial" w:cs="Arial"/>
        </w:rPr>
        <w:t>Rúbrica.</w:t>
      </w:r>
    </w:p>
    <w:sectPr w:rsidR="000F5D5D" w:rsidRPr="00106AEC" w:rsidSect="0058607E">
      <w:headerReference w:type="default" r:id="rId8"/>
      <w:footerReference w:type="even" r:id="rId9"/>
      <w:footerReference w:type="default" r:id="rId10"/>
      <w:pgSz w:w="11906" w:h="16838" w:code="9"/>
      <w:pgMar w:top="1418" w:right="1418" w:bottom="719"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0E8" w:rsidRDefault="00F450E8">
      <w:r>
        <w:separator/>
      </w:r>
    </w:p>
  </w:endnote>
  <w:endnote w:type="continuationSeparator" w:id="0">
    <w:p w:rsidR="00F450E8" w:rsidRDefault="00F450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7D1" w:rsidRDefault="007127D1" w:rsidP="00871E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27D1" w:rsidRDefault="007127D1" w:rsidP="00871EB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096"/>
      <w:gridCol w:w="3095"/>
      <w:gridCol w:w="3095"/>
    </w:tblGrid>
    <w:tr w:rsidR="00A4648F" w:rsidTr="000133A9">
      <w:tc>
        <w:tcPr>
          <w:tcW w:w="3182" w:type="dxa"/>
          <w:tcBorders>
            <w:top w:val="thinThickSmallGap" w:sz="24" w:space="0" w:color="auto"/>
            <w:left w:val="nil"/>
            <w:bottom w:val="nil"/>
            <w:right w:val="nil"/>
          </w:tcBorders>
        </w:tcPr>
        <w:p w:rsidR="00A4648F" w:rsidRPr="000133A9" w:rsidRDefault="00A4648F" w:rsidP="000133A9">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A4648F" w:rsidRPr="000133A9" w:rsidRDefault="00A4648F" w:rsidP="000133A9">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4648F" w:rsidRPr="000133A9" w:rsidRDefault="00A4648F" w:rsidP="000133A9">
          <w:pPr>
            <w:pStyle w:val="Piedepgina"/>
            <w:jc w:val="center"/>
            <w:rPr>
              <w:rFonts w:ascii="Arial" w:hAnsi="Arial" w:cs="Arial"/>
              <w:b/>
              <w:bCs/>
              <w:lang w:eastAsia="es-MX"/>
            </w:rPr>
          </w:pPr>
        </w:p>
      </w:tc>
    </w:tr>
  </w:tbl>
  <w:p w:rsidR="007127D1" w:rsidRPr="00A4648F" w:rsidRDefault="007127D1" w:rsidP="00A4648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0E8" w:rsidRDefault="00F450E8">
      <w:r>
        <w:separator/>
      </w:r>
    </w:p>
  </w:footnote>
  <w:footnote w:type="continuationSeparator" w:id="0">
    <w:p w:rsidR="00F450E8" w:rsidRDefault="00F45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F0" w:rsidRPr="00A86D00" w:rsidRDefault="00B259F0" w:rsidP="008E0ED5">
    <w:pPr>
      <w:pStyle w:val="Textoindependiente"/>
      <w:pBdr>
        <w:bottom w:val="thinThickSmallGap" w:sz="24" w:space="1" w:color="auto"/>
      </w:pBdr>
      <w:tabs>
        <w:tab w:val="left" w:pos="8080"/>
      </w:tabs>
      <w:jc w:val="both"/>
      <w:rPr>
        <w:rFonts w:ascii="Arial" w:hAnsi="Arial" w:cs="Arial"/>
        <w:b/>
        <w:i/>
        <w:sz w:val="20"/>
        <w:szCs w:val="20"/>
      </w:rPr>
    </w:pPr>
    <w:r>
      <w:rPr>
        <w:rFonts w:ascii="Arial" w:hAnsi="Arial" w:cs="Arial"/>
        <w:b/>
        <w:i/>
        <w:sz w:val="20"/>
        <w:szCs w:val="20"/>
      </w:rPr>
      <w:t>Reglamento del Servicio Policial de Carrera del Estado de Tamaulipas</w:t>
    </w:r>
    <w:r w:rsidR="00C1031F">
      <w:rPr>
        <w:rFonts w:ascii="Arial" w:hAnsi="Arial" w:cs="Arial"/>
        <w:b/>
        <w:i/>
        <w:sz w:val="20"/>
        <w:szCs w:val="20"/>
      </w:rPr>
      <w:t xml:space="preserve"> (Abrogado)</w:t>
    </w:r>
    <w:r w:rsidRPr="00A86D00">
      <w:rPr>
        <w:rFonts w:ascii="Arial" w:hAnsi="Arial" w:cs="Arial"/>
        <w:b/>
        <w:i/>
        <w:sz w:val="20"/>
        <w:szCs w:val="20"/>
      </w:rPr>
      <w:t xml:space="preserve"> </w:t>
    </w:r>
    <w:r w:rsidR="008E0ED5">
      <w:rPr>
        <w:rFonts w:ascii="Arial" w:hAnsi="Arial" w:cs="Arial"/>
        <w:b/>
        <w:i/>
        <w:sz w:val="20"/>
        <w:szCs w:val="20"/>
      </w:rPr>
      <w:tab/>
      <w:t xml:space="preserve">     </w:t>
    </w:r>
    <w:r w:rsidRPr="00A86D00">
      <w:rPr>
        <w:rFonts w:ascii="Arial" w:hAnsi="Arial" w:cs="Arial"/>
        <w:b/>
        <w:bCs/>
        <w:i/>
        <w:iCs/>
        <w:sz w:val="20"/>
        <w:szCs w:val="20"/>
      </w:rPr>
      <w:t xml:space="preserve">Pág. </w:t>
    </w:r>
    <w:r w:rsidRPr="00A86D00">
      <w:rPr>
        <w:rStyle w:val="Nmerodepgina"/>
        <w:rFonts w:ascii="Arial" w:hAnsi="Arial" w:cs="Arial"/>
        <w:b/>
        <w:bCs/>
        <w:i/>
        <w:iCs/>
        <w:sz w:val="20"/>
        <w:szCs w:val="20"/>
      </w:rPr>
      <w:fldChar w:fldCharType="begin"/>
    </w:r>
    <w:r w:rsidRPr="00A86D00">
      <w:rPr>
        <w:rStyle w:val="Nmerodepgina"/>
        <w:rFonts w:ascii="Arial" w:hAnsi="Arial" w:cs="Arial"/>
        <w:b/>
        <w:bCs/>
        <w:i/>
        <w:iCs/>
        <w:sz w:val="20"/>
        <w:szCs w:val="20"/>
      </w:rPr>
      <w:instrText xml:space="preserve">PAGE  </w:instrText>
    </w:r>
    <w:r w:rsidRPr="00A86D00">
      <w:rPr>
        <w:rStyle w:val="Nmerodepgina"/>
        <w:rFonts w:ascii="Arial" w:hAnsi="Arial" w:cs="Arial"/>
        <w:b/>
        <w:bCs/>
        <w:i/>
        <w:iCs/>
        <w:sz w:val="20"/>
        <w:szCs w:val="20"/>
      </w:rPr>
      <w:fldChar w:fldCharType="separate"/>
    </w:r>
    <w:r w:rsidR="00AA3780">
      <w:rPr>
        <w:rStyle w:val="Nmerodepgina"/>
        <w:rFonts w:ascii="Arial" w:hAnsi="Arial" w:cs="Arial"/>
        <w:b/>
        <w:bCs/>
        <w:i/>
        <w:iCs/>
        <w:noProof/>
        <w:sz w:val="20"/>
        <w:szCs w:val="20"/>
      </w:rPr>
      <w:t>11</w:t>
    </w:r>
    <w:r w:rsidRPr="00A86D00">
      <w:rPr>
        <w:rStyle w:val="Nmerodepgina"/>
        <w:rFonts w:ascii="Arial" w:hAnsi="Arial" w:cs="Arial"/>
        <w:b/>
        <w:bCs/>
        <w:i/>
        <w:iCs/>
        <w:sz w:val="20"/>
        <w:szCs w:val="20"/>
      </w:rPr>
      <w:fldChar w:fldCharType="end"/>
    </w:r>
  </w:p>
  <w:p w:rsidR="00B259F0" w:rsidRPr="00B259F0" w:rsidRDefault="00B259F0" w:rsidP="00B259F0">
    <w:pPr>
      <w:pStyle w:val="Encabezad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74077C"/>
    <w:lvl w:ilvl="0">
      <w:start w:val="1"/>
      <w:numFmt w:val="decimal"/>
      <w:lvlText w:val="%1."/>
      <w:lvlJc w:val="left"/>
      <w:pPr>
        <w:tabs>
          <w:tab w:val="num" w:pos="1492"/>
        </w:tabs>
        <w:ind w:left="1492" w:hanging="360"/>
      </w:pPr>
    </w:lvl>
  </w:abstractNum>
  <w:abstractNum w:abstractNumId="1">
    <w:nsid w:val="FFFFFF7D"/>
    <w:multiLevelType w:val="singleLevel"/>
    <w:tmpl w:val="92C64E50"/>
    <w:lvl w:ilvl="0">
      <w:start w:val="1"/>
      <w:numFmt w:val="decimal"/>
      <w:lvlText w:val="%1."/>
      <w:lvlJc w:val="left"/>
      <w:pPr>
        <w:tabs>
          <w:tab w:val="num" w:pos="1209"/>
        </w:tabs>
        <w:ind w:left="1209" w:hanging="360"/>
      </w:pPr>
    </w:lvl>
  </w:abstractNum>
  <w:abstractNum w:abstractNumId="2">
    <w:nsid w:val="FFFFFF7E"/>
    <w:multiLevelType w:val="singleLevel"/>
    <w:tmpl w:val="30CA3D1C"/>
    <w:lvl w:ilvl="0">
      <w:start w:val="1"/>
      <w:numFmt w:val="decimal"/>
      <w:lvlText w:val="%1."/>
      <w:lvlJc w:val="left"/>
      <w:pPr>
        <w:tabs>
          <w:tab w:val="num" w:pos="926"/>
        </w:tabs>
        <w:ind w:left="926" w:hanging="360"/>
      </w:pPr>
    </w:lvl>
  </w:abstractNum>
  <w:abstractNum w:abstractNumId="3">
    <w:nsid w:val="FFFFFF7F"/>
    <w:multiLevelType w:val="singleLevel"/>
    <w:tmpl w:val="A53C701C"/>
    <w:lvl w:ilvl="0">
      <w:start w:val="1"/>
      <w:numFmt w:val="decimal"/>
      <w:lvlText w:val="%1."/>
      <w:lvlJc w:val="left"/>
      <w:pPr>
        <w:tabs>
          <w:tab w:val="num" w:pos="643"/>
        </w:tabs>
        <w:ind w:left="643" w:hanging="360"/>
      </w:pPr>
    </w:lvl>
  </w:abstractNum>
  <w:abstractNum w:abstractNumId="4">
    <w:nsid w:val="FFFFFF80"/>
    <w:multiLevelType w:val="singleLevel"/>
    <w:tmpl w:val="28A48B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C091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DA3B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8C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CC9934"/>
    <w:lvl w:ilvl="0">
      <w:start w:val="1"/>
      <w:numFmt w:val="decimal"/>
      <w:lvlText w:val="%1."/>
      <w:lvlJc w:val="left"/>
      <w:pPr>
        <w:tabs>
          <w:tab w:val="num" w:pos="360"/>
        </w:tabs>
        <w:ind w:left="360" w:hanging="360"/>
      </w:pPr>
    </w:lvl>
  </w:abstractNum>
  <w:abstractNum w:abstractNumId="9">
    <w:nsid w:val="FFFFFF89"/>
    <w:multiLevelType w:val="singleLevel"/>
    <w:tmpl w:val="C860B3AA"/>
    <w:lvl w:ilvl="0">
      <w:start w:val="1"/>
      <w:numFmt w:val="bullet"/>
      <w:lvlText w:val=""/>
      <w:lvlJc w:val="left"/>
      <w:pPr>
        <w:tabs>
          <w:tab w:val="num" w:pos="360"/>
        </w:tabs>
        <w:ind w:left="360" w:hanging="360"/>
      </w:pPr>
      <w:rPr>
        <w:rFonts w:ascii="Symbol" w:hAnsi="Symbol" w:hint="default"/>
      </w:rPr>
    </w:lvl>
  </w:abstractNum>
  <w:abstractNum w:abstractNumId="10">
    <w:nsid w:val="5337369D"/>
    <w:multiLevelType w:val="hybridMultilevel"/>
    <w:tmpl w:val="14A68F60"/>
    <w:lvl w:ilvl="0" w:tplc="53381BB4">
      <w:start w:val="1"/>
      <w:numFmt w:val="upperRoman"/>
      <w:lvlText w:val="%1."/>
      <w:lvlJc w:val="left"/>
      <w:pPr>
        <w:ind w:left="1429" w:hanging="72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stylePaneFormatFilter w:val="3F01"/>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D71EE5"/>
    <w:rsid w:val="000133A9"/>
    <w:rsid w:val="000F5D5D"/>
    <w:rsid w:val="001505BA"/>
    <w:rsid w:val="00174C97"/>
    <w:rsid w:val="00270E9B"/>
    <w:rsid w:val="00373130"/>
    <w:rsid w:val="004528E6"/>
    <w:rsid w:val="004A7BF5"/>
    <w:rsid w:val="004E3BA7"/>
    <w:rsid w:val="00522A8C"/>
    <w:rsid w:val="005854EC"/>
    <w:rsid w:val="0058607E"/>
    <w:rsid w:val="00586B99"/>
    <w:rsid w:val="005D4DF0"/>
    <w:rsid w:val="0070002D"/>
    <w:rsid w:val="007127D1"/>
    <w:rsid w:val="00827679"/>
    <w:rsid w:val="00871EB3"/>
    <w:rsid w:val="00890332"/>
    <w:rsid w:val="008D1013"/>
    <w:rsid w:val="008E0ED5"/>
    <w:rsid w:val="009753A1"/>
    <w:rsid w:val="009B3135"/>
    <w:rsid w:val="00A4648F"/>
    <w:rsid w:val="00AA3780"/>
    <w:rsid w:val="00AB7283"/>
    <w:rsid w:val="00B259F0"/>
    <w:rsid w:val="00B45E9F"/>
    <w:rsid w:val="00BF4EA0"/>
    <w:rsid w:val="00C1031F"/>
    <w:rsid w:val="00C864B2"/>
    <w:rsid w:val="00D71EE5"/>
    <w:rsid w:val="00EF0511"/>
    <w:rsid w:val="00F450E8"/>
    <w:rsid w:val="00F52B0B"/>
    <w:rsid w:val="00FB2EED"/>
    <w:rsid w:val="00FC501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autoSpaceDE w:val="0"/>
      <w:autoSpaceDN w:val="0"/>
      <w:adjustRightInd w:val="0"/>
      <w:ind w:left="539" w:right="539" w:firstLine="539"/>
      <w:jc w:val="both"/>
      <w:outlineLvl w:val="0"/>
    </w:pPr>
    <w:rPr>
      <w:rFonts w:ascii="Arial" w:hAnsi="Arial" w:cs="Arial"/>
      <w:b/>
      <w:sz w:val="20"/>
      <w:szCs w:val="16"/>
    </w:rPr>
  </w:style>
  <w:style w:type="paragraph" w:styleId="Ttulo2">
    <w:name w:val="heading 2"/>
    <w:basedOn w:val="Normal"/>
    <w:next w:val="Normal"/>
    <w:qFormat/>
    <w:pPr>
      <w:keepNext/>
      <w:autoSpaceDE w:val="0"/>
      <w:autoSpaceDN w:val="0"/>
      <w:adjustRightInd w:val="0"/>
      <w:ind w:left="540" w:right="539" w:firstLine="540"/>
      <w:jc w:val="both"/>
      <w:outlineLvl w:val="1"/>
    </w:pPr>
    <w:rPr>
      <w:rFonts w:ascii="Arial" w:hAnsi="Arial" w:cs="Arial"/>
      <w:b/>
      <w:sz w:val="20"/>
      <w:szCs w:val="16"/>
    </w:rPr>
  </w:style>
  <w:style w:type="paragraph" w:styleId="Ttulo3">
    <w:name w:val="heading 3"/>
    <w:basedOn w:val="Normal"/>
    <w:next w:val="Normal"/>
    <w:qFormat/>
    <w:pPr>
      <w:keepNext/>
      <w:autoSpaceDE w:val="0"/>
      <w:autoSpaceDN w:val="0"/>
      <w:adjustRightInd w:val="0"/>
      <w:ind w:left="567" w:right="539" w:firstLine="510"/>
      <w:jc w:val="both"/>
      <w:outlineLvl w:val="2"/>
    </w:pPr>
    <w:rPr>
      <w:rFonts w:ascii="Arial" w:hAnsi="Arial" w:cs="Arial"/>
      <w:b/>
      <w:sz w:val="20"/>
      <w:szCs w:val="16"/>
    </w:rPr>
  </w:style>
  <w:style w:type="paragraph" w:styleId="Ttulo4">
    <w:name w:val="heading 4"/>
    <w:basedOn w:val="Normal"/>
    <w:next w:val="Normal"/>
    <w:qFormat/>
    <w:pPr>
      <w:keepNext/>
      <w:autoSpaceDE w:val="0"/>
      <w:autoSpaceDN w:val="0"/>
      <w:adjustRightInd w:val="0"/>
      <w:ind w:left="539" w:right="539" w:firstLine="1"/>
      <w:jc w:val="center"/>
      <w:outlineLvl w:val="3"/>
    </w:pPr>
    <w:rPr>
      <w:rFonts w:ascii="Arial" w:hAnsi="Arial" w:cs="Arial"/>
      <w:b/>
      <w:sz w:val="20"/>
      <w:lang w:val="en-US"/>
    </w:rPr>
  </w:style>
  <w:style w:type="paragraph" w:styleId="Ttulo5">
    <w:name w:val="heading 5"/>
    <w:basedOn w:val="Normal"/>
    <w:next w:val="Normal"/>
    <w:qFormat/>
    <w:pPr>
      <w:keepNext/>
      <w:autoSpaceDE w:val="0"/>
      <w:autoSpaceDN w:val="0"/>
      <w:adjustRightInd w:val="0"/>
      <w:ind w:left="540" w:right="540" w:firstLine="540"/>
      <w:jc w:val="both"/>
      <w:outlineLvl w:val="4"/>
    </w:pPr>
    <w:rPr>
      <w:rFonts w:ascii="Arial" w:hAnsi="Arial" w:cs="Arial"/>
      <w:b/>
      <w:sz w:val="20"/>
      <w:szCs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autoSpaceDE w:val="0"/>
      <w:autoSpaceDN w:val="0"/>
      <w:adjustRightInd w:val="0"/>
      <w:ind w:left="539" w:right="539" w:firstLine="1"/>
      <w:jc w:val="center"/>
    </w:pPr>
    <w:rPr>
      <w:rFonts w:ascii="Arial" w:hAnsi="Arial" w:cs="Arial"/>
      <w:b/>
      <w:szCs w:val="16"/>
    </w:rPr>
  </w:style>
  <w:style w:type="paragraph" w:styleId="Listaconnmeros">
    <w:name w:val="List Number"/>
    <w:basedOn w:val="Normal"/>
    <w:pPr>
      <w:numPr>
        <w:numId w:val="1"/>
      </w:numPr>
      <w:spacing w:before="120"/>
      <w:jc w:val="both"/>
    </w:pPr>
    <w:rPr>
      <w:rFonts w:ascii="Arial" w:hAnsi="Arial"/>
      <w:sz w:val="20"/>
      <w:szCs w:val="20"/>
      <w:lang w:eastAsia="en-US"/>
    </w:rPr>
  </w:style>
  <w:style w:type="paragraph" w:styleId="Listaconnmeros2">
    <w:name w:val="List Number 2"/>
    <w:basedOn w:val="Normal"/>
    <w:pPr>
      <w:numPr>
        <w:numId w:val="2"/>
      </w:numPr>
      <w:spacing w:before="120"/>
      <w:jc w:val="both"/>
    </w:pPr>
    <w:rPr>
      <w:rFonts w:ascii="Arial" w:hAnsi="Arial"/>
      <w:sz w:val="20"/>
      <w:szCs w:val="20"/>
      <w:lang w:eastAsia="en-US"/>
    </w:rPr>
  </w:style>
  <w:style w:type="paragraph" w:styleId="Listaconnmeros3">
    <w:name w:val="List Number 3"/>
    <w:basedOn w:val="Normal"/>
    <w:pPr>
      <w:numPr>
        <w:numId w:val="3"/>
      </w:numPr>
      <w:spacing w:before="120"/>
      <w:jc w:val="both"/>
    </w:pPr>
    <w:rPr>
      <w:rFonts w:ascii="Arial" w:hAnsi="Arial"/>
      <w:sz w:val="20"/>
      <w:szCs w:val="20"/>
      <w:lang w:eastAsia="en-US"/>
    </w:rPr>
  </w:style>
  <w:style w:type="paragraph" w:styleId="Listaconnmeros4">
    <w:name w:val="List Number 4"/>
    <w:basedOn w:val="Normal"/>
    <w:pPr>
      <w:numPr>
        <w:numId w:val="4"/>
      </w:numPr>
      <w:spacing w:before="120"/>
      <w:jc w:val="both"/>
    </w:pPr>
    <w:rPr>
      <w:rFonts w:ascii="Arial" w:hAnsi="Arial"/>
      <w:sz w:val="20"/>
      <w:szCs w:val="20"/>
      <w:lang w:eastAsia="en-US"/>
    </w:rPr>
  </w:style>
  <w:style w:type="paragraph" w:styleId="Listaconnmeros5">
    <w:name w:val="List Number 5"/>
    <w:basedOn w:val="Normal"/>
    <w:pPr>
      <w:numPr>
        <w:numId w:val="5"/>
      </w:numPr>
      <w:spacing w:before="120"/>
      <w:jc w:val="both"/>
    </w:pPr>
    <w:rPr>
      <w:rFonts w:ascii="Arial" w:hAnsi="Arial"/>
      <w:sz w:val="20"/>
      <w:szCs w:val="20"/>
      <w:lang w:eastAsia="en-US"/>
    </w:rPr>
  </w:style>
  <w:style w:type="paragraph" w:styleId="Listaconvietas">
    <w:name w:val="List Bullet"/>
    <w:basedOn w:val="Normal"/>
    <w:autoRedefine/>
    <w:pPr>
      <w:numPr>
        <w:numId w:val="6"/>
      </w:numPr>
      <w:spacing w:before="120"/>
      <w:jc w:val="both"/>
    </w:pPr>
    <w:rPr>
      <w:rFonts w:ascii="Arial" w:hAnsi="Arial"/>
      <w:sz w:val="20"/>
      <w:szCs w:val="20"/>
      <w:lang w:eastAsia="en-US"/>
    </w:rPr>
  </w:style>
  <w:style w:type="paragraph" w:styleId="Listaconvietas2">
    <w:name w:val="List Bullet 2"/>
    <w:basedOn w:val="Normal"/>
    <w:autoRedefine/>
    <w:pPr>
      <w:numPr>
        <w:numId w:val="7"/>
      </w:numPr>
      <w:spacing w:before="120"/>
      <w:jc w:val="both"/>
    </w:pPr>
    <w:rPr>
      <w:rFonts w:ascii="Arial" w:hAnsi="Arial"/>
      <w:sz w:val="20"/>
      <w:szCs w:val="20"/>
      <w:lang w:eastAsia="en-US"/>
    </w:rPr>
  </w:style>
  <w:style w:type="paragraph" w:styleId="Listaconvietas3">
    <w:name w:val="List Bullet 3"/>
    <w:basedOn w:val="Normal"/>
    <w:autoRedefine/>
    <w:pPr>
      <w:numPr>
        <w:numId w:val="8"/>
      </w:numPr>
      <w:spacing w:before="120"/>
      <w:jc w:val="both"/>
    </w:pPr>
    <w:rPr>
      <w:rFonts w:ascii="Arial" w:hAnsi="Arial"/>
      <w:sz w:val="20"/>
      <w:szCs w:val="20"/>
      <w:lang w:eastAsia="en-US"/>
    </w:rPr>
  </w:style>
  <w:style w:type="paragraph" w:styleId="Listaconvietas4">
    <w:name w:val="List Bullet 4"/>
    <w:basedOn w:val="Normal"/>
    <w:autoRedefine/>
    <w:pPr>
      <w:numPr>
        <w:numId w:val="9"/>
      </w:numPr>
      <w:spacing w:before="120"/>
      <w:jc w:val="both"/>
    </w:pPr>
    <w:rPr>
      <w:rFonts w:ascii="Arial" w:hAnsi="Arial"/>
      <w:sz w:val="20"/>
      <w:szCs w:val="20"/>
      <w:lang w:eastAsia="en-US"/>
    </w:rPr>
  </w:style>
  <w:style w:type="paragraph" w:styleId="Listaconvietas5">
    <w:name w:val="List Bullet 5"/>
    <w:basedOn w:val="Normal"/>
    <w:autoRedefine/>
    <w:pPr>
      <w:numPr>
        <w:numId w:val="10"/>
      </w:numPr>
      <w:spacing w:before="120"/>
      <w:jc w:val="both"/>
    </w:pPr>
    <w:rPr>
      <w:rFonts w:ascii="Arial" w:hAnsi="Arial"/>
      <w:sz w:val="20"/>
      <w:szCs w:val="20"/>
      <w:lang w:eastAsia="en-US"/>
    </w:rPr>
  </w:style>
  <w:style w:type="paragraph" w:styleId="Textodebloque">
    <w:name w:val="Block Text"/>
    <w:basedOn w:val="Normal"/>
    <w:pPr>
      <w:autoSpaceDE w:val="0"/>
      <w:autoSpaceDN w:val="0"/>
      <w:adjustRightInd w:val="0"/>
      <w:ind w:left="540" w:right="539" w:firstLine="540"/>
      <w:jc w:val="both"/>
    </w:pPr>
    <w:rPr>
      <w:rFonts w:ascii="Arial" w:hAnsi="Arial" w:cs="Arial"/>
      <w:sz w:val="20"/>
      <w:szCs w:val="16"/>
    </w:rPr>
  </w:style>
  <w:style w:type="paragraph" w:styleId="Piedepgina">
    <w:name w:val="footer"/>
    <w:basedOn w:val="Normal"/>
    <w:rsid w:val="00871EB3"/>
    <w:pPr>
      <w:tabs>
        <w:tab w:val="center" w:pos="4252"/>
        <w:tab w:val="right" w:pos="8504"/>
      </w:tabs>
    </w:pPr>
  </w:style>
  <w:style w:type="character" w:styleId="Nmerodepgina">
    <w:name w:val="page number"/>
    <w:basedOn w:val="Fuentedeprrafopredeter"/>
    <w:rsid w:val="00871EB3"/>
  </w:style>
  <w:style w:type="paragraph" w:styleId="Encabezado">
    <w:name w:val="header"/>
    <w:basedOn w:val="Normal"/>
    <w:rsid w:val="00B259F0"/>
    <w:pPr>
      <w:tabs>
        <w:tab w:val="center" w:pos="4419"/>
        <w:tab w:val="right" w:pos="8838"/>
      </w:tabs>
    </w:pPr>
  </w:style>
  <w:style w:type="paragraph" w:styleId="Textoindependiente">
    <w:name w:val="Body Text"/>
    <w:basedOn w:val="Normal"/>
    <w:link w:val="TextoindependienteCar"/>
    <w:rsid w:val="00B259F0"/>
    <w:pPr>
      <w:spacing w:after="120"/>
    </w:pPr>
  </w:style>
  <w:style w:type="table" w:styleId="Tablaconcuadrcula">
    <w:name w:val="Table Grid"/>
    <w:basedOn w:val="Tablanormal"/>
    <w:rsid w:val="00A4648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rsid w:val="00FB2EED"/>
    <w:rPr>
      <w:sz w:val="24"/>
      <w:szCs w:val="24"/>
      <w:lang w:val="es-ES" w:eastAsia="es-ES"/>
    </w:rPr>
  </w:style>
  <w:style w:type="paragraph" w:styleId="Textosinformato">
    <w:name w:val="Plain Text"/>
    <w:basedOn w:val="Normal"/>
    <w:link w:val="TextosinformatoCar"/>
    <w:rsid w:val="000F5D5D"/>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0F5D5D"/>
    <w:rPr>
      <w:rFonts w:ascii="Courier New" w:hAnsi="Courier New" w:cs="Courier New"/>
      <w:lang w:eastAsia="es-ES"/>
    </w:rPr>
  </w:style>
  <w:style w:type="paragraph" w:styleId="Textodeglobo">
    <w:name w:val="Balloon Text"/>
    <w:basedOn w:val="Normal"/>
    <w:link w:val="TextodegloboCar"/>
    <w:rsid w:val="00AA3780"/>
    <w:rPr>
      <w:rFonts w:ascii="Tahoma" w:hAnsi="Tahoma" w:cs="Tahoma"/>
      <w:sz w:val="16"/>
      <w:szCs w:val="16"/>
    </w:rPr>
  </w:style>
  <w:style w:type="character" w:customStyle="1" w:styleId="TextodegloboCar">
    <w:name w:val="Texto de globo Car"/>
    <w:basedOn w:val="Fuentedeprrafopredeter"/>
    <w:link w:val="Textodeglobo"/>
    <w:rsid w:val="00AA3780"/>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39743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3521</Words>
  <Characters>19370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REGLAMENTO DEL SERVICIO POLICIAL CARRERA</vt:lpstr>
    </vt:vector>
  </TitlesOfParts>
  <Company>periodico</Company>
  <LinksUpToDate>false</LinksUpToDate>
  <CharactersWithSpaces>22846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SERVICIO POLICIAL CARRERA</dc:title>
  <dc:creator>italia</dc:creator>
  <cp:lastModifiedBy>RAUL</cp:lastModifiedBy>
  <cp:revision>2</cp:revision>
  <cp:lastPrinted>2003-02-13T18:23:00Z</cp:lastPrinted>
  <dcterms:created xsi:type="dcterms:W3CDTF">2015-03-05T20:29:00Z</dcterms:created>
  <dcterms:modified xsi:type="dcterms:W3CDTF">2015-03-05T20:29:00Z</dcterms:modified>
</cp:coreProperties>
</file>